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6EA" w:rsidRDefault="00B006EA" w:rsidP="00B006EA">
      <w:pPr>
        <w:spacing w:after="50"/>
        <w:jc w:val="center"/>
      </w:pPr>
      <w:r>
        <w:rPr>
          <w:color w:val="333333"/>
          <w:sz w:val="40"/>
          <w:szCs w:val="40"/>
        </w:rPr>
        <w:t>ДОГОВОР КУПЛИ-ПРОДАЖИ</w:t>
      </w:r>
    </w:p>
    <w:p w:rsidR="00B006EA" w:rsidRDefault="00B006EA" w:rsidP="00B006EA">
      <w:pPr>
        <w:spacing w:line="340" w:lineRule="auto"/>
        <w:jc w:val="center"/>
      </w:pPr>
      <w:r>
        <w:rPr>
          <w:b/>
          <w:color w:val="333333"/>
          <w:sz w:val="18"/>
          <w:szCs w:val="18"/>
        </w:rPr>
        <w:t>разовый, с отсрочкой платежа, на сумму отсрочки начисляются проценты</w:t>
      </w:r>
    </w:p>
    <w:p w:rsidR="00B006EA" w:rsidRDefault="00B006EA" w:rsidP="00B006EA"/>
    <w:p w:rsidR="00B006EA" w:rsidRDefault="00B006EA" w:rsidP="00B006E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06E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pPr>
              <w:spacing w:after="0" w:line="340" w:lineRule="auto"/>
            </w:pPr>
            <w:r>
              <w:rPr>
                <w:color w:val="999999"/>
                <w:sz w:val="16"/>
                <w:szCs w:val="16"/>
              </w:rPr>
              <w:t>г.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pPr>
              <w:spacing w:after="0" w:line="340" w:lineRule="auto"/>
              <w:jc w:val="right"/>
            </w:pPr>
            <w:r>
              <w:rPr>
                <w:color w:val="999999"/>
                <w:sz w:val="16"/>
                <w:szCs w:val="16"/>
              </w:rPr>
              <w:t>«____» ______________ ______</w:t>
            </w:r>
            <w:r>
              <w:rPr>
                <w:color w:val="999999"/>
                <w:sz w:val="16"/>
                <w:szCs w:val="16"/>
              </w:rPr>
              <w:t xml:space="preserve"> г.</w:t>
            </w:r>
          </w:p>
        </w:tc>
      </w:tr>
    </w:tbl>
    <w:p w:rsidR="00B006EA" w:rsidRDefault="00B006EA" w:rsidP="00B006EA"/>
    <w:p w:rsidR="00B006EA" w:rsidRDefault="00B006EA" w:rsidP="00B006EA"/>
    <w:p w:rsidR="00B006EA" w:rsidRDefault="00B006EA" w:rsidP="00B006EA"/>
    <w:p w:rsidR="00B006EA" w:rsidRDefault="00B006EA" w:rsidP="00B006EA"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Продавец</w:t>
      </w:r>
      <w:r>
        <w:rPr>
          <w:color w:val="333333"/>
        </w:rPr>
        <w:t>», с одной стороны, и 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Покупатель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1. ПРЕДМЕТ ДОГОВОРА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1.1. По настоящему договору Продавец обязуется передать в собственность Покупателя ________________________________________________ (далее – «Товар») в количестве, ассортименте и в сроки, предусмотренные в Приложении спецификации, а Покупатель обязуется принять Товар и уплатить за него цену, предусмотренную по договору.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1.2. Товар передается одной партией.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1.3. Качество Товара должно соответствовать ________________________________________________.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1.4. Право собственности на Товар переходит к Покупателю с даты его получения и подписания акта приема-передачи.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1.5. Товар по настоящему договору не признается находящимся в залоге у Продавца.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2. ПРАВА И ОБЯЗАННОСТИ СТОРОН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 xml:space="preserve">2.1. </w:t>
      </w:r>
      <w:r>
        <w:rPr>
          <w:b/>
          <w:color w:val="333333"/>
        </w:rPr>
        <w:t>Продавец обязан</w:t>
      </w:r>
      <w:r>
        <w:rPr>
          <w:color w:val="333333"/>
        </w:rPr>
        <w:t>: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2.1.1. Передать Покупателю Товар надлежащего качества и в надлежащей упаковке в течение ________________________ после заключения настоящего договора путем ________________________________________________. Обязательства Продавца считаются выполненными с момента подписания акта приема-передачи товара.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2.1.2. Одновременно с передачей Товара передать Покупателю ________________________________________________.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2.1.3. Передать Покупателю Товар свободным от любых прав третьих лиц.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 xml:space="preserve">2.2. </w:t>
      </w:r>
      <w:r>
        <w:rPr>
          <w:b/>
          <w:color w:val="333333"/>
        </w:rPr>
        <w:t>Покупатель обязан</w:t>
      </w:r>
      <w:r>
        <w:rPr>
          <w:color w:val="333333"/>
        </w:rPr>
        <w:t>: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lastRenderedPageBreak/>
        <w:t>2.2.1. Обеспечить приемку Товара (и транспортировку, если об этом есть договоренность). Товар считается принятым с момента подписания акта приема-передачи. В случае обнаружения несоответствия Товара условиям договора Покупатель обязан известить Продавца об этом в срок ________________________ после того, как нарушение было или должно было быть обнаружено, исходя из характера и назначения Товара.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2.2.2. Оплатить Товар в порядке и в сроки, предусмотренные настоящим договором.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3. ЦЕНА И ПОРЯДОК РАСЧЕТОВ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3.1. Цена единицы товара включает стоимость товара, упаковки, иные затраты Продавца, а также ________________________, и установлена в Приложении спецификации.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3.2. Стоимость всей партии Товара определяется в Приложении спецификации.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3.3. Покупатель обязан оплатить Товар в течение ________ дне</w:t>
      </w:r>
      <w:r>
        <w:rPr>
          <w:color w:val="333333"/>
        </w:rPr>
        <w:t>й после «___» _____________ _____</w:t>
      </w:r>
      <w:bookmarkStart w:id="0" w:name="_GoBack"/>
      <w:bookmarkEnd w:id="0"/>
      <w:r>
        <w:rPr>
          <w:color w:val="333333"/>
        </w:rPr>
        <w:t xml:space="preserve"> года.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3.4. Покупатель обязан ежемесячно в срок до ________ числа соответствующего месяца уплачивать Продавцу проценты от стоимости Товара в размере ________% в месяц (годовых) со дня получения Товара Покупателем по акту приема-передачи до дня полной оплаты Товара. Если Товар был получен после ________ числа месяца, то проценты уплачиваются со следующего месяца.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4. КАЧЕСТВО ТОВАРА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4.1. В случае передачи Товара ненадлежащего качества Покупатель вправе потребовать замены Товара ненадлежащего качества Товаром, соответствующим договору, в срок ________________________ с даты направления уведомления Покупателем Продавцу или устного сообщения об этом Продавцу.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4.2. 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проявляются вновь после их устранения и других подобных недостатков) Покупатель вправе отказаться от исполнения договора.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4.3. Продавец отвечает за недостатки Товара, если не докажет, что недостатки Товара возникли после его передачи Покупателю вследствие нарушения Покупателем инструкции по эксплуатации и хранению товара, либо действий третьих лиц, либо непреодолимой силы.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5. АССОРТИМЕНТ ТОВАРОВ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5.1. При передаче Продавцом Товара в ассортименте, не соответствующем договору, Покупатель вправе: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5.1.1. Отказаться от принятия Товара полностью или в части.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lastRenderedPageBreak/>
        <w:t>5.1.2. Потребовать заменить Товар, не соответствующий условию об ассортименте, Товарами в ассортименте, предусмотренном договором.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5.1.3. Принять все переданные Товары по цене, указанной в Приложении спецификации.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6. ТАРА И УПАКОВКА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6.1. Товар должен быть упакован в тару (упаковку), отвечающую требованиям ТУ ________, обеспечивающую его сохранность при перевозке и хранении.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7. ПРАВА ТРЕТЬИХ ЛИЦ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7.1. При передаче Товара, обремененного правами третьих лиц, Покупатель имеет право потребовать уменьшения цены Товара либо расторжения настоящего договора.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7.2. При изъятии Товара у Покупателя третьими лицами по основаниям, возникшим до передачи Товара, Продавец обязан возместить Покупателю понесенные последним убытки, в том числе возвратить уплаченную цену, возместить расходы на приобретение Товара у другого продавца, возместить упущенную выгоду и т.д. Продавец освобождается от этой обязанности, если докажет, что Покупатель знал или должен был знать о наличии оснований для изъятия Товара.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8. ОТВЕТСТВЕННОСТЬ СТОРОН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8.1. За нарушение условий настоящего договора стороны несут ответственность в соответствии с действующим законодательством РФ.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9. ОБСТОЯТЕЛЬСТВА НЕПРЕОДОЛИМОЙ СИЛЫ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9.1. Стороны освобождаются от ответственности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9.2.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________________________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10. СРОК ДЕЙСТВИЯ НАСТОЯЩЕГО ДОГОВОРА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10.1.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lastRenderedPageBreak/>
        <w:t>10.2. Настоящий договор может быть расторгнут по взаимному согласованию сторон, совершенному в письменной форме за подписью уполномоченных лиц сторон, а также в иных случаях, предусмотренных настоящим договором и действующим законодательством РФ.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11. КОНФИДЕНЦИАЛЬНОСТЬ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11.1. Условия настоящего договора, дополнительных соглашений к нему и иная информация, полученная сторонами в соответствии с договором, конфиденциальны и не подлежат разглашению.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12. РАЗРЕШЕНИЕ СПОРОВ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12.1.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 на основе действующего законодательства РФ.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 xml:space="preserve">12.2. При </w:t>
      </w:r>
      <w:proofErr w:type="spellStart"/>
      <w:r>
        <w:rPr>
          <w:color w:val="333333"/>
        </w:rPr>
        <w:t>неурегулировании</w:t>
      </w:r>
      <w:proofErr w:type="spellEnd"/>
      <w:r>
        <w:rPr>
          <w:color w:val="333333"/>
        </w:rPr>
        <w:t xml:space="preserve"> в процессе переговоров спорных вопросов, споры разрешаются в суде в порядке, установленном действующим законодательством РФ.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13. ДОПОЛНИТЕЛЬНЫЕ УСЛОВИЯ И ЗАКЛЮЧИТЕЛЬНЫЕ ПОЛОЖЕНИЯ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 xml:space="preserve">13.1.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 xml:space="preserve"> то представителями сторон.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13.2. Все уведомления и сообщения должны направляться в письменной форме.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13.3. Во всем остальном, что не предусмотрено настоящим договором, стороны руководствуются действующим законодательством РФ.</w:t>
      </w:r>
    </w:p>
    <w:p w:rsidR="00B006EA" w:rsidRDefault="00B006EA" w:rsidP="00B006EA">
      <w:pPr>
        <w:spacing w:after="150" w:line="290" w:lineRule="auto"/>
      </w:pPr>
      <w:r>
        <w:rPr>
          <w:color w:val="333333"/>
        </w:rPr>
        <w:t>13.4. Договор составлен в двух экземплярах, из которых один находится у Продавца, второй – у Покупателя.</w:t>
      </w:r>
    </w:p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t>14. ЮРИДИЧЕСКИЕ АДРЕСА И БАНКОВСКИЕ РЕКВИЗИТЫ СТОРОН</w:t>
      </w:r>
    </w:p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06E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r>
              <w:rPr>
                <w:b/>
                <w:color w:val="333333"/>
                <w:sz w:val="18"/>
                <w:szCs w:val="18"/>
              </w:rPr>
              <w:t>Продавец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B006EA" w:rsidRDefault="00B006E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r>
              <w:rPr>
                <w:b/>
                <w:color w:val="333333"/>
                <w:sz w:val="18"/>
                <w:szCs w:val="18"/>
              </w:rPr>
              <w:t>Покупатель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Юр. адрес: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Почтовый адрес: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ИНН: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КПП: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Банк:</w:t>
            </w:r>
          </w:p>
          <w:p w:rsidR="00B006EA" w:rsidRDefault="00B006EA" w:rsidP="00702E4F">
            <w:proofErr w:type="gramStart"/>
            <w:r>
              <w:rPr>
                <w:color w:val="333333"/>
                <w:sz w:val="18"/>
                <w:szCs w:val="18"/>
              </w:rPr>
              <w:t>Рас./</w:t>
            </w:r>
            <w:proofErr w:type="gramEnd"/>
            <w:r>
              <w:rPr>
                <w:color w:val="333333"/>
                <w:sz w:val="18"/>
                <w:szCs w:val="18"/>
              </w:rPr>
              <w:t>счёт: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Корр./счёт:</w:t>
            </w:r>
          </w:p>
          <w:p w:rsidR="00B006EA" w:rsidRDefault="00B006EA" w:rsidP="00702E4F">
            <w:r>
              <w:rPr>
                <w:color w:val="333333"/>
                <w:sz w:val="18"/>
                <w:szCs w:val="18"/>
              </w:rPr>
              <w:t>БИК:</w:t>
            </w:r>
          </w:p>
        </w:tc>
      </w:tr>
    </w:tbl>
    <w:p w:rsidR="00B006EA" w:rsidRDefault="00B006EA" w:rsidP="00B006EA"/>
    <w:p w:rsidR="00B006EA" w:rsidRDefault="00B006EA" w:rsidP="00B006EA">
      <w:pPr>
        <w:spacing w:before="500" w:after="150"/>
        <w:jc w:val="center"/>
      </w:pPr>
      <w:r>
        <w:rPr>
          <w:b/>
          <w:color w:val="333333"/>
        </w:rPr>
        <w:lastRenderedPageBreak/>
        <w:t>15. ПОДПИСИ СТОРОН</w:t>
      </w:r>
    </w:p>
    <w:p w:rsidR="00B006EA" w:rsidRDefault="00B006EA" w:rsidP="00B006EA"/>
    <w:tbl>
      <w:tblPr>
        <w:tblStyle w:val="temptablestyle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00"/>
        <w:gridCol w:w="5000"/>
      </w:tblGrid>
      <w:tr w:rsidR="00B006EA" w:rsidTr="00702E4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Продавец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B006EA" w:rsidRDefault="00B006EA" w:rsidP="00702E4F">
            <w:pPr>
              <w:spacing w:after="0" w:line="340" w:lineRule="auto"/>
            </w:pPr>
            <w:r>
              <w:rPr>
                <w:color w:val="333333"/>
                <w:sz w:val="18"/>
                <w:szCs w:val="18"/>
              </w:rPr>
              <w:t>Покупатель _______________</w:t>
            </w:r>
          </w:p>
        </w:tc>
      </w:tr>
    </w:tbl>
    <w:p w:rsidR="00B006EA" w:rsidRDefault="00B006EA" w:rsidP="00B006EA"/>
    <w:p w:rsidR="000377C3" w:rsidRPr="00B006EA" w:rsidRDefault="000377C3" w:rsidP="00B006EA"/>
    <w:sectPr w:rsidR="000377C3" w:rsidRPr="00B006EA" w:rsidSect="008A2109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58E" w:rsidRDefault="0071758E" w:rsidP="008A2109">
      <w:r>
        <w:separator/>
      </w:r>
    </w:p>
  </w:endnote>
  <w:endnote w:type="continuationSeparator" w:id="0">
    <w:p w:rsidR="0071758E" w:rsidRDefault="0071758E" w:rsidP="008A21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Pr="00B2780E" w:rsidRDefault="0071758E" w:rsidP="00B2780E">
    <w:pPr>
      <w:pStyle w:val="a7"/>
      <w:jc w:val="right"/>
    </w:pPr>
    <w:hyperlink r:id="rId1" w:history="1">
      <w:r w:rsidR="00B2780E" w:rsidRPr="00F506AB">
        <w:rPr>
          <w:rStyle w:val="a4"/>
          <w:lang w:val="en-US"/>
        </w:rPr>
        <w:t>https://pomosch-yurista.ru/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58E" w:rsidRDefault="0071758E" w:rsidP="008A2109">
      <w:r>
        <w:separator/>
      </w:r>
    </w:p>
  </w:footnote>
  <w:footnote w:type="continuationSeparator" w:id="0">
    <w:p w:rsidR="0071758E" w:rsidRDefault="0071758E" w:rsidP="008A21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2109" w:rsidRDefault="00B2780E" w:rsidP="00B2780E">
    <w:pPr>
      <w:pStyle w:val="a5"/>
      <w:tabs>
        <w:tab w:val="left" w:pos="8772"/>
      </w:tabs>
      <w:jc w:val="right"/>
    </w:pPr>
    <w:r>
      <w:rPr>
        <w:noProof/>
      </w:rPr>
      <w:tab/>
    </w:r>
    <w:r>
      <w:rPr>
        <w:noProof/>
      </w:rPr>
      <w:drawing>
        <wp:inline distT="0" distB="0" distL="0" distR="0" wp14:anchorId="654639F2" wp14:editId="2BB1CED4">
          <wp:extent cx="2399032" cy="627198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27679" cy="6608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D26D9"/>
    <w:multiLevelType w:val="multilevel"/>
    <w:tmpl w:val="BFB2B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41633D"/>
    <w:multiLevelType w:val="hybridMultilevel"/>
    <w:tmpl w:val="D556E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BF1A3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37A4871"/>
    <w:multiLevelType w:val="hybridMultilevel"/>
    <w:tmpl w:val="B6928B26"/>
    <w:lvl w:ilvl="0" w:tplc="410E4C3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7E248C"/>
    <w:multiLevelType w:val="multilevel"/>
    <w:tmpl w:val="89ACF8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9266866"/>
    <w:multiLevelType w:val="multilevel"/>
    <w:tmpl w:val="B9DE1138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abstractNum w:abstractNumId="6" w15:restartNumberingAfterBreak="0">
    <w:nsid w:val="7CE94458"/>
    <w:multiLevelType w:val="multilevel"/>
    <w:tmpl w:val="3FD2DE5C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C3"/>
    <w:rsid w:val="000033C7"/>
    <w:rsid w:val="000377C3"/>
    <w:rsid w:val="000A2BCA"/>
    <w:rsid w:val="000E2570"/>
    <w:rsid w:val="001522D1"/>
    <w:rsid w:val="001C0F60"/>
    <w:rsid w:val="001E510D"/>
    <w:rsid w:val="00211EF0"/>
    <w:rsid w:val="00213F76"/>
    <w:rsid w:val="002170BD"/>
    <w:rsid w:val="00235A9B"/>
    <w:rsid w:val="00243923"/>
    <w:rsid w:val="002874A9"/>
    <w:rsid w:val="00294D48"/>
    <w:rsid w:val="002A106A"/>
    <w:rsid w:val="002C296D"/>
    <w:rsid w:val="0032398C"/>
    <w:rsid w:val="00331A10"/>
    <w:rsid w:val="003D53D3"/>
    <w:rsid w:val="003E6691"/>
    <w:rsid w:val="003E6CE7"/>
    <w:rsid w:val="00454F2F"/>
    <w:rsid w:val="00480A14"/>
    <w:rsid w:val="00522F21"/>
    <w:rsid w:val="00523B7C"/>
    <w:rsid w:val="00537F00"/>
    <w:rsid w:val="0057327F"/>
    <w:rsid w:val="006C5691"/>
    <w:rsid w:val="006E2497"/>
    <w:rsid w:val="006F30FF"/>
    <w:rsid w:val="0071758E"/>
    <w:rsid w:val="00767857"/>
    <w:rsid w:val="0080600C"/>
    <w:rsid w:val="008225CB"/>
    <w:rsid w:val="00882166"/>
    <w:rsid w:val="008A2109"/>
    <w:rsid w:val="008A550B"/>
    <w:rsid w:val="008A65B0"/>
    <w:rsid w:val="00940CC8"/>
    <w:rsid w:val="00942575"/>
    <w:rsid w:val="009536F5"/>
    <w:rsid w:val="00955982"/>
    <w:rsid w:val="00993C01"/>
    <w:rsid w:val="009E2C53"/>
    <w:rsid w:val="00A251B6"/>
    <w:rsid w:val="00A521F8"/>
    <w:rsid w:val="00A71CC6"/>
    <w:rsid w:val="00A80A01"/>
    <w:rsid w:val="00B006EA"/>
    <w:rsid w:val="00B061ED"/>
    <w:rsid w:val="00B1668E"/>
    <w:rsid w:val="00B2780E"/>
    <w:rsid w:val="00B30346"/>
    <w:rsid w:val="00B519B7"/>
    <w:rsid w:val="00B666CA"/>
    <w:rsid w:val="00B81895"/>
    <w:rsid w:val="00BB2EDA"/>
    <w:rsid w:val="00BF0411"/>
    <w:rsid w:val="00BF6CB8"/>
    <w:rsid w:val="00C41846"/>
    <w:rsid w:val="00C62599"/>
    <w:rsid w:val="00C702AD"/>
    <w:rsid w:val="00CD2F0C"/>
    <w:rsid w:val="00CF75AF"/>
    <w:rsid w:val="00D44C19"/>
    <w:rsid w:val="00D713A4"/>
    <w:rsid w:val="00DE57C8"/>
    <w:rsid w:val="00E06BDA"/>
    <w:rsid w:val="00E22F5C"/>
    <w:rsid w:val="00E41188"/>
    <w:rsid w:val="00E42355"/>
    <w:rsid w:val="00E44E49"/>
    <w:rsid w:val="00E810A0"/>
    <w:rsid w:val="00EA1411"/>
    <w:rsid w:val="00F25390"/>
    <w:rsid w:val="00F37BBB"/>
    <w:rsid w:val="00F67A14"/>
    <w:rsid w:val="00F865D0"/>
    <w:rsid w:val="00FC0E07"/>
    <w:rsid w:val="00FC24F3"/>
    <w:rsid w:val="00FF3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74AA3FA-ABFE-499C-A95A-8E1918D26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13A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0377C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Document Map"/>
    <w:basedOn w:val="a"/>
    <w:semiHidden/>
    <w:rsid w:val="000377C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a4">
    <w:name w:val="Hyperlink"/>
    <w:basedOn w:val="a0"/>
    <w:rsid w:val="00C41846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109"/>
    <w:rPr>
      <w:sz w:val="24"/>
      <w:szCs w:val="24"/>
    </w:rPr>
  </w:style>
  <w:style w:type="paragraph" w:styleId="a7">
    <w:name w:val="footer"/>
    <w:basedOn w:val="a"/>
    <w:link w:val="a8"/>
    <w:uiPriority w:val="99"/>
    <w:rsid w:val="008A210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A2109"/>
    <w:rPr>
      <w:sz w:val="24"/>
      <w:szCs w:val="24"/>
    </w:rPr>
  </w:style>
  <w:style w:type="paragraph" w:styleId="a9">
    <w:name w:val="Balloon Text"/>
    <w:basedOn w:val="a"/>
    <w:link w:val="aa"/>
    <w:rsid w:val="0032398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2398C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806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B2780E"/>
    <w:rPr>
      <w:color w:val="605E5C"/>
      <w:shd w:val="clear" w:color="auto" w:fill="E1DFDD"/>
    </w:rPr>
  </w:style>
  <w:style w:type="table" w:customStyle="1" w:styleId="temptablestyle">
    <w:name w:val="temp_table_style"/>
    <w:uiPriority w:val="99"/>
    <w:rsid w:val="00FC24F3"/>
    <w:pPr>
      <w:spacing w:after="160" w:line="259" w:lineRule="auto"/>
    </w:pPr>
    <w:rPr>
      <w:rFonts w:ascii="Arial" w:eastAsia="Arial" w:hAnsi="Arial" w:cs="Arial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Plain Text"/>
    <w:basedOn w:val="a"/>
    <w:link w:val="ad"/>
    <w:semiHidden/>
    <w:rsid w:val="00A71CC6"/>
    <w:rPr>
      <w:rFonts w:ascii="Courier New" w:hAnsi="Courier New"/>
      <w:sz w:val="20"/>
      <w:szCs w:val="20"/>
    </w:rPr>
  </w:style>
  <w:style w:type="character" w:customStyle="1" w:styleId="ad">
    <w:name w:val="Текст Знак"/>
    <w:basedOn w:val="a0"/>
    <w:link w:val="ac"/>
    <w:semiHidden/>
    <w:rsid w:val="00A71CC6"/>
    <w:rPr>
      <w:rFonts w:ascii="Courier New" w:hAnsi="Courier New"/>
    </w:rPr>
  </w:style>
  <w:style w:type="paragraph" w:styleId="ae">
    <w:name w:val="Body Text Indent"/>
    <w:basedOn w:val="a"/>
    <w:link w:val="af"/>
    <w:semiHidden/>
    <w:rsid w:val="00A71CC6"/>
    <w:pPr>
      <w:ind w:firstLine="1418"/>
      <w:jc w:val="both"/>
    </w:pPr>
    <w:rPr>
      <w:sz w:val="28"/>
      <w:szCs w:val="20"/>
    </w:rPr>
  </w:style>
  <w:style w:type="character" w:customStyle="1" w:styleId="af">
    <w:name w:val="Основной текст с отступом Знак"/>
    <w:basedOn w:val="a0"/>
    <w:link w:val="ae"/>
    <w:semiHidden/>
    <w:rsid w:val="00A71CC6"/>
    <w:rPr>
      <w:sz w:val="28"/>
    </w:rPr>
  </w:style>
  <w:style w:type="paragraph" w:customStyle="1" w:styleId="1">
    <w:name w:val="Обычный1"/>
    <w:rsid w:val="009536F5"/>
    <w:pPr>
      <w:widowControl w:val="0"/>
    </w:pPr>
    <w:rPr>
      <w:i/>
      <w:sz w:val="22"/>
    </w:rPr>
  </w:style>
  <w:style w:type="paragraph" w:customStyle="1" w:styleId="FR1">
    <w:name w:val="FR1"/>
    <w:rsid w:val="009536F5"/>
    <w:pPr>
      <w:widowControl w:val="0"/>
    </w:pPr>
    <w:rPr>
      <w:rFonts w:ascii="Arial" w:hAnsi="Arial"/>
      <w:i/>
    </w:rPr>
  </w:style>
  <w:style w:type="paragraph" w:styleId="af0">
    <w:name w:val="Block Text"/>
    <w:basedOn w:val="a"/>
    <w:rsid w:val="009536F5"/>
    <w:pPr>
      <w:ind w:left="-567" w:right="-99" w:firstLine="851"/>
      <w:jc w:val="center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omosch-yurist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8B32DD-3873-4C7F-84AA-7DB4EF1AD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1192</Words>
  <Characters>6798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N _____</vt:lpstr>
    </vt:vector>
  </TitlesOfParts>
  <Company>==</Company>
  <LinksUpToDate>false</LinksUpToDate>
  <CharactersWithSpaces>7975</CharactersWithSpaces>
  <SharedDoc>false</SharedDoc>
  <HLinks>
    <vt:vector size="12" baseType="variant">
      <vt:variant>
        <vt:i4>3932200</vt:i4>
      </vt:variant>
      <vt:variant>
        <vt:i4>3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  <vt:variant>
        <vt:i4>3932200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http://blanker.ru/doc/dogovor-prodaga-tovar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N _____</dc:title>
  <dc:creator>Бланкер.ру</dc:creator>
  <cp:lastModifiedBy>Imarin</cp:lastModifiedBy>
  <cp:revision>2</cp:revision>
  <dcterms:created xsi:type="dcterms:W3CDTF">2021-08-13T17:19:00Z</dcterms:created>
  <dcterms:modified xsi:type="dcterms:W3CDTF">2021-08-13T17:19:00Z</dcterms:modified>
</cp:coreProperties>
</file>