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DC" w:rsidRDefault="006350DC" w:rsidP="006350D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p w:rsidR="006350DC" w:rsidRDefault="006350DC" w:rsidP="006350D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проведению комплекса мероприятий для продвижения услуг веб-сервера заказчика в сети Интернет</w:t>
      </w:r>
    </w:p>
    <w:p w:rsidR="006350DC" w:rsidRDefault="006350DC" w:rsidP="006350DC"/>
    <w:p w:rsidR="006350DC" w:rsidRDefault="006350DC" w:rsidP="006350D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350D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6350D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350DC" w:rsidRDefault="006350DC" w:rsidP="006350DC"/>
    <w:p w:rsidR="006350DC" w:rsidRDefault="006350DC" w:rsidP="006350DC"/>
    <w:p w:rsidR="006350DC" w:rsidRDefault="006350DC" w:rsidP="006350DC"/>
    <w:p w:rsidR="006350DC" w:rsidRDefault="006350DC" w:rsidP="006350D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1.1. По настоящему Договору Подрядчик обязуется выполнить комплекс мероприятий по продвижению услуг веб-сервера Заказчика в сети Интернет, а Заказчик обязуется принять и оплатить выполненные Подрядчиком работы. Под комплексом мероприятий понимается рекламная кампания в сети Интернет, отвечающая параметрам и требованиям, изложенным в Приложении №1 к настоящему Договору.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1.2. Распространение рекламы об услугах Заказчика проводится с учетом требований законодательства о рекламе.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1.3. Подрядчик гарантирует отсутствие договорных и иных отношений с конкурентами Заказчика (список прилагается), которые могли бы оказать влияние на результаты работ. Подрядчик гарантирует свою материальную независимость в ходе исполнения настоящего Договора.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1.4. Работы выполняются по месту нахождения Подрядчика (________________________________________________). В случае необходимости выезда в другие населенные пункты Заказчик оплачивает проезд и проживание Подрядчика из расчета:</w:t>
      </w:r>
    </w:p>
    <w:p w:rsidR="006350DC" w:rsidRDefault="006350DC" w:rsidP="006350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билеты: ________________________________________________;</w:t>
      </w:r>
    </w:p>
    <w:p w:rsidR="006350DC" w:rsidRDefault="006350DC" w:rsidP="006350D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проживание (гостиница): ________ рублей за сутки;</w:t>
      </w:r>
    </w:p>
    <w:p w:rsidR="006350DC" w:rsidRDefault="006350DC" w:rsidP="006350D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питание: ________ рублей за сутки.</w:t>
      </w:r>
    </w:p>
    <w:p w:rsidR="006350DC" w:rsidRDefault="006350DC" w:rsidP="006350DC">
      <w:pPr>
        <w:spacing w:before="500" w:after="150" w:line="290" w:lineRule="auto"/>
        <w:jc w:val="center"/>
      </w:pPr>
      <w:r>
        <w:rPr>
          <w:b/>
          <w:color w:val="333333"/>
        </w:rPr>
        <w:t>2. ЦЕНА РАБОТЫ И ПОРЯДОК РАСЧЕТОВ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2.1. Цена работы, выполняемой Подрядчиком по настоящему Договору, составляет ________ рублей.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2.2. Цена работы, установленная п.2.1 настоящего Договора, оплачивается Заказчиком в течение ________ дней со дня подписания акта выполненных работ (п.3.1.3 настоящего Договора).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lastRenderedPageBreak/>
        <w:t>2.3. Оплата цены работы по настоящему Договору производится Заказчиком путем перечисления денежных средств на расчетный счет Подрядчика на основании счета, выставляемого Подрядчиком.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Заказчик обязуется</w:t>
      </w:r>
      <w:r>
        <w:rPr>
          <w:color w:val="333333"/>
        </w:rPr>
        <w:t>: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3.1.1. Предоставить Подрядчику материалы и сведения, необходимые для проведения рекламной кампании в соответствии с Приложением №1 к настоящему Договору.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3.1.2. Назначить ответственное лицо для координации работ по настоящему Договору.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3.1.3. Рассмотреть акт выполненных работ, представленный Подрядчиком (п.3.2.3 настоящего Договора), в течение ________ дней со дня его получения и, при отсутствии возражений и замечаний к выполненным работам, подписать акт и направить один экземпляр Подрядчику.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3.1.4. Оплатить цену работ, выполненных Подрядчиком, в размере, порядке и в сроки, установленные настоящим Договором.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Подрядчик обязуется</w:t>
      </w:r>
      <w:r>
        <w:rPr>
          <w:color w:val="333333"/>
        </w:rPr>
        <w:t>: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 xml:space="preserve">3.2.1. Начать рекламную кампанию не </w:t>
      </w:r>
      <w:r>
        <w:rPr>
          <w:color w:val="333333"/>
        </w:rPr>
        <w:t>позднее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3.2.2. Выполнить работы в объеме и сроки, предусмотренные Приложением №1 к настоящему Договору.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3.2.3.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после завершения рекламной кампании представить на утверждение Заказчика акт выполненных работ, содержащий сведения о результатах проведения рекламной кампании в сети Интернет, а также счет-фактуру, оформленный в строгом соответствии с требованиями действующего законодательства Российской Федерации.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3.3. Подрядчик самостоятельно организует выполнение работы и обеспечивает Заказчику беспрепятственный доступ к работе в рабочее время для проверки хода и качества ее выполнения.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3.4. В случае выполнения Подрядчиком работ с отступлениями от условий настоящего Договора Заказчик вправе по своему выбору потребовать от Подрядчика: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3.4.1. Безвозмездного устранения недостатков в разумный срок.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3.4.2. Соразмерного уменьшения цены работы.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3.5. В случае если недостатки не будут устранены Подрядчиком в установленный Заказчиком разумный срок, Заказчик вправе отказаться от исполнения настоящего Договора и потребовать возмещения убытков.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4.1. В случае нарушения Подрядчиком сроков выполнения работы, установленных Приложением №1 к настоящему Договору, Заказчик вправе предъявить требование об уплате неустойки в размере ________ рублей за каждый день просрочки.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lastRenderedPageBreak/>
        <w:t>4.2. В случае нарушения Заказчиком срока оплаты, установленного п.2.2 настоящего Договора, Подрядчик вправе предъявить Заказчику требование об уплате неустойки в размере ________% от неоплаченной в срок суммы за каждый день просрочки.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4.3.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5. РАЗРЕШЕНИЕ СПОРОВ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5.1. Стороны предпримут все возможные действия для разрешения всех возникающих споров и разногласий по настоящему Договору путем переговоров и консультаций.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5.2. Все споры и разногласия, которые не могут быть разрешены Сторонами мирным путем, передаются на рассмотрение в Арбитражный суд ________________________ в соответствии с законодательством Российской Федерации.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6. ФОРС-МАЖОР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6.1. Ни одна из Сторон не несет ответственности за полное или частичное неисполнение обязательств по настоящему Договору, вызванное обстоятельствами непреодолимой силы (форс-мажорными обстоятельствами), которые возникли после подписания настоящего Договора и наступление которых ни одна из Сторон не могла предотвратить любыми надлежащими мерами.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6.2. К событиям чрезвычайного характера относятся природные и промышленные катастрофы, пожары, наводнения, акты и действия государственных органов, военные действия, гражданские беспорядки, террористические акты и т.п. Забастовки персонала одной из Сторон не являются форс-мажорными обстоятельствами.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6.3. При наступлении обстоятельств, указанных в п.6.2 настоящего Договора, Сторона незамедлительно, но не позднее ________ рабочих дней извещает о наступлении форс-мажорных обстоятельств другую Сторону. Несвоевременное уведомление о форс-мажорных обстоятельствах лишает Сторону права на освобождение от обязательств по настоящему Договору. Надлежащим доказательством наличия указанных выше обстоятельств и их продолжительности будут служить свидетельства, выдаваемые компетентными контрольными организациями или органами Российской Федерации в установленном порядке.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6.4. При наступлении обстоятельств, указанных в п.6.2 настоящего Договора, срок выполнения Сторонами обязательств по Договору переносится соразмерно времени действия форс-мажорных обстоятельств, а также времени, требуемого для устранения их последствий, но не более чем на срок ________ календарных месяцев.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 xml:space="preserve">6.5. В случае, когда форс-мажорные обстоятельства продолжают действовать свыше ________ календарных месяцев </w:t>
      </w:r>
      <w:proofErr w:type="gramStart"/>
      <w:r>
        <w:rPr>
          <w:color w:val="333333"/>
        </w:rPr>
        <w:t>либо</w:t>
      </w:r>
      <w:proofErr w:type="gramEnd"/>
      <w:r>
        <w:rPr>
          <w:color w:val="333333"/>
        </w:rPr>
        <w:t xml:space="preserve"> когда при их наступлении Сторонам становится очевидным, что они будут действовать дольше этого срока, Стороны обсудят возможности альтернативных способов исполнения Договора или прекращения его действия без возмещения убытков.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lastRenderedPageBreak/>
        <w:t>7. СРОК ДЕЙСТВИЯ И РАСТОРЖЕНИЕ ДОГОВОРА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подписания Сторонами и действует до момента его исполнения в полном объеме.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7.2. Настоящий Договор может быть изменен или расторгнут по обоюдному письменному соглашению Сторон, а также в иных случаях, предусмотренных настоящим Договором и действующим законодательством Российской Федерации.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8. ЗАКЛЮЧИТЕЛЬНЫЕ УСЛОВИЯ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8.1. Ни одна из Сторон настоящего Договора не имеет права передавать свои права и обязательства, предусмотренные настоящим Договором, третьим лицам (третьей стороне), за исключением законных правопреемников Стороны, без письменного на то согласия другой Стороны.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8.2. После подписания настоящего Договора ссылки на имевшие место ранее переговоры и переписку по его заключению утрачивают силу.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8.3. Настоящий Договор составлен и подписан Сторонами в 2-х (двух) экземплярах.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8.4. Во всем остальном, что специально не урегулировано положениями и условиями настоящего Договора, Стороны будут руководствоваться соответствующими нормами действующего законодательства Российской Федерации.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8.5. Все Приложения и дополнения к настоящему Договору, надлежащим образом оформленные и подписанные Сторонами, являются составной и неотъемлемой частью настоящего Договора.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8.6. Все изменения и дополнения к настоящему Договору считаются действительными только в том случае, если они совершены в письменной форме и подписаны лицами, уполномоченными на то договаривающимися Сторонами.</w:t>
      </w:r>
    </w:p>
    <w:p w:rsidR="006350DC" w:rsidRDefault="006350DC" w:rsidP="006350DC">
      <w:pPr>
        <w:spacing w:after="150" w:line="290" w:lineRule="auto"/>
      </w:pPr>
      <w:r>
        <w:rPr>
          <w:color w:val="333333"/>
        </w:rPr>
        <w:t>8.7. Все сообщения, заявления и претензии, связанные с исполнением настоящего Договора, должны посылаться Сторонами непосредственно друг другу по указанным в настоящем Договоре адресам Сторон.</w:t>
      </w:r>
    </w:p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350D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6350DC" w:rsidRDefault="006350D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6350DC" w:rsidRDefault="006350D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6350DC" w:rsidRDefault="006350D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6350DC" w:rsidRDefault="006350DC" w:rsidP="006350DC"/>
    <w:p w:rsidR="006350DC" w:rsidRDefault="006350DC" w:rsidP="006350DC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6350DC" w:rsidRDefault="006350DC" w:rsidP="006350D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6350D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350DC" w:rsidRDefault="006350D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6350DC" w:rsidRDefault="006350DC" w:rsidP="006350DC"/>
    <w:p w:rsidR="000377C3" w:rsidRPr="00F722C4" w:rsidRDefault="000377C3" w:rsidP="00F722C4"/>
    <w:sectPr w:rsidR="000377C3" w:rsidRPr="00F722C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57" w:rsidRDefault="00321C57" w:rsidP="008A2109">
      <w:r>
        <w:separator/>
      </w:r>
    </w:p>
  </w:endnote>
  <w:endnote w:type="continuationSeparator" w:id="0">
    <w:p w:rsidR="00321C57" w:rsidRDefault="00321C57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21C57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57" w:rsidRDefault="00321C57" w:rsidP="008A2109">
      <w:r>
        <w:separator/>
      </w:r>
    </w:p>
  </w:footnote>
  <w:footnote w:type="continuationSeparator" w:id="0">
    <w:p w:rsidR="00321C57" w:rsidRDefault="00321C57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B07D8"/>
    <w:rsid w:val="00113A19"/>
    <w:rsid w:val="00133E6A"/>
    <w:rsid w:val="0014545C"/>
    <w:rsid w:val="00243923"/>
    <w:rsid w:val="00294D48"/>
    <w:rsid w:val="00321C57"/>
    <w:rsid w:val="0032398C"/>
    <w:rsid w:val="00331A10"/>
    <w:rsid w:val="004D2F90"/>
    <w:rsid w:val="00522F21"/>
    <w:rsid w:val="00523B7C"/>
    <w:rsid w:val="005B17F2"/>
    <w:rsid w:val="006350DC"/>
    <w:rsid w:val="006558F0"/>
    <w:rsid w:val="006C5691"/>
    <w:rsid w:val="0075229C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0268"/>
    <w:rsid w:val="00C41846"/>
    <w:rsid w:val="00C67067"/>
    <w:rsid w:val="00CB5E1E"/>
    <w:rsid w:val="00CF75AF"/>
    <w:rsid w:val="00D655DF"/>
    <w:rsid w:val="00D713A4"/>
    <w:rsid w:val="00E810A0"/>
    <w:rsid w:val="00F722C4"/>
    <w:rsid w:val="00F91FF6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9080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2021-07-25T19:54:00Z</dcterms:created>
  <dcterms:modified xsi:type="dcterms:W3CDTF">2021-07-25T19:54:00Z</dcterms:modified>
</cp:coreProperties>
</file>