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37" w:rsidRDefault="00170E37" w:rsidP="00170E3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170E37" w:rsidRDefault="00170E37" w:rsidP="00170E3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проектных работ и оказания услуг по техническому сопровождению согласования проектной документации</w:t>
      </w:r>
    </w:p>
    <w:p w:rsidR="00170E37" w:rsidRDefault="00170E37" w:rsidP="00170E37"/>
    <w:p w:rsidR="00170E37" w:rsidRDefault="00170E37" w:rsidP="00170E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70E37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70E37" w:rsidRDefault="00170E37" w:rsidP="00170E37">
      <w:bookmarkStart w:id="0" w:name="_GoBack"/>
      <w:bookmarkEnd w:id="0"/>
    </w:p>
    <w:p w:rsidR="00170E37" w:rsidRDefault="00170E37" w:rsidP="00170E37"/>
    <w:p w:rsidR="00170E37" w:rsidRDefault="00170E37" w:rsidP="00170E37"/>
    <w:p w:rsidR="00170E37" w:rsidRDefault="00170E37" w:rsidP="00170E3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обязательство собственными и (или) привлеченными силами в установленный Договором срок выполнить комплекс проектных работ по разработке проектной документации, а также оказать услуги по техническому сопровождению согласования проектной документации, разработанной Подрядчиком и представленной Заказчиком, в установленном порядке для выполнения Заказчиком работ по капитальному ремонту нежилого здания, используемого Заказчиком на законных основаниях и расположенного по адресу: ________________________________________________ (далее – Объект). Полный перечень проектных работ и услуг, выполняемых Подрядчиком по данному договору, указан в Приложении №1 к данному договору.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1.2. Технические, экономические и другие требования к проектной и технической документации, являющейся предметом настоящего Договора, должны соответствовать требованиям СНиП и других действующих нормативных актов Российской Федерации в части состава, содержания и оформления проектной и технической документации для Объекта.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1.3. Для исполнения настоящего договора Заказчик передает Подрядчику необходимую исходную документацию: документы БТИ по зданию и прочую исходную документацию, указанную в Приложении №3 к данному договору. Проектная документация, являющаяся предметом Договора, разрабатывается на основании Исходной документации Заказчика.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1.4. Результатом выполненных Подрядчиком работ является: надлежащим образом согласованная следующая проектная и техническая документация: ________________________________________________.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1.6. Подрядчик приступает к выполнению работ по данному договору с даты поступления на расчетный счет Подрядчика денежных средств в размере первого авансового платежа, указанного в Приложении №2 к данному договору, что является датой начала выполнения работ по договору.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lastRenderedPageBreak/>
        <w:t>1.7. В случае, если Заказчик в течение ________ рабочих дней с момента подписания данного договора обоими сторонами, не осуществит перевод на расчетный счет Подрядчика денежных средств в размере первого авансового платежа, указанного в Приложении №2 к данному договору, отношения Сторон по договору не возникают и его действие прекращается, данный договор считается расторгнутым сторонами.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2.1.Заказчик обязуется: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2.1.1. Не позднее ________ рабочих дней после заключения данного договора, предоставить Подрядчику исходную документацию по объекту, указанную в п.1.3 данного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2.1.2. Своевременно производить приемку и оплату выполненных в соответствии с настоящим Договором работ.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2.1.3. Нести другие обязанности, предусмотренные ст.762 ГК РФ.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2.1.4. Заказчик имеет право осуществлять текущий контроль за работами Подрядчика по выполнению данного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 Подрядчик обязуется: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2.3.1. Своевременно, профессионально и должным образом выполнять принятые на себя обязательства в соответствии с условиями настоящего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2.3.2. Представлять Заказчику согласованную в установленном порядке проектную и техническую документацию в объеме и сроки, установленные настоящим Договором.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2.3.3. Выполнять указания Заказчика, представленные в письменном виде, в том числе о внесении изменений и дополнений в проектную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2.3.4. Не вносить без предварительного согласования в письменной форме с Заказчиком изменения в проектную и техническую документацию, оказывающие влияние на: общую стоимость, архитектурно-планировочные решения объекта;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2.3.5. Регулярно информировать Заказчика по его запросу о стадии исполнения настоящего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2.3.6. В минимально возможный срок и за собственный счет устранять недоделки и дополнять проектную и техническую документацию по получении от Заказчика письменной претензии (замечаний) относительно качества, полноты документации, разрабатываемой Подрядчиком, или несоответствия ее условиям настоящего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2.3.7. Согласовывать готовую проектную и техническую документацию с Заказчиком.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 xml:space="preserve">2.3.8. Обеспечить оформление на имя Заказчика всей документации, полученной в ходе исполнения Договора и организовать передачу ему документов, а также возвратить Заказчику в случае </w:t>
      </w:r>
      <w:r>
        <w:rPr>
          <w:color w:val="333333"/>
        </w:rPr>
        <w:lastRenderedPageBreak/>
        <w:t>прекращения действия настоящего Договора всю ранее полученную от Заказчика и для него документацию по Акту приема-передачи не позднее ________ рабочих дней до даты прекращения Договора.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3. ЦЕНА РАБОТ И ПОРЯДОК РАСЧЕТОВ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3.1. Общая стоимость Работ, выполняемых по данному договору, утверждена сторонами на условия взаимной договоренности (является договорной) и составляет ________ рублей, в том числе НДС (18%) ________ рублей.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3.2. Оплата по настоящему Договору производится путем перечисления Заказчиком денежных средств в рублях на расчетный счет Подрядчика на основании выставленного последним счета на оплату следующим образом: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3.2.1. Сумма в размере ________ рублей, в том числе НДС (18%) ________ рублей, переводится Заказчиком на расчетный счет Подрядчика авансовым платежом в течение ________ банковских дней с даты подписания настоящего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3.2.2. Сумма в размере ________ рублей, в том числе НДС (18%) ________ рублей, переводится Заказчиком на расчетный счет Подрядчика безналичным платежом в течение ________ банковских дней с даты предоставления Подрядчиком Заказчику следующей документации: ________________________________________________.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3.2.3. Сумма в размере ________ рублей, в том числе НДС (18%) ________ рублей, переводится Заказчиком на расчетный счет Подрядчика безналичным платежом в течение ________ банковских дней с даты предоставления Подрядчиком Заказчику следующей документации: ________________________________________________.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3.2.4. Окончательный расчет за выполненные работы по договору, в размере, указанном в Приложении №2 к данному договору, и составляющем ________ рублей, в том числе НДС (18%) ________ рублей, производится Заказчиком в течение ________ банковских дней после представления Подрядчиком Заказчику надлежащим образом оформленных документов, указанных в п.1.4 данного договора и подписания Сторонами акта сдачи-приемки работ по договору.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3.3. Оплата счетов, сборов, пошлин и прочих платежей, выставленных заинтересованными согласующими организациями и учреждениями города ________________________ и РФ на имя Заказчика за выполнение услуг согласующих организаций, оформление заключений, согласований, и прочей разрешительной документации не входит в стоимость работ Подрядчика по данному договору. Суммы данных платежей ориентировочно указаны в Приложениях №1, №2 к данному договору.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3.4. Если в процессе выполнения работ по настоящему Договору возникнет необходимость в выполнении дополнительных работ, стороны на условиях взаимной договоренности определяют стоимость и порядок их выполнения, что отражают в виде дополнительного соглашения к настоящему Договору.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lastRenderedPageBreak/>
        <w:t>3.5. Датой исполнения обязанности Заказчика по оплате считается дата поступления безналичных денежных средств со счета Заказчика на счет Подрядчика.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4. СРОКИ, ПОРЯДОК СДАЧИ И ПРИЕМКИ ПРОДУКЦИИ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4.1. Общий срок выполнения работ по договору определен сторонами и составляет – ________ календарных месяцев с даты начала выполнения работ, указанной в п.1.6 данного договора. Согласованная проектная и техническая документация должна быть передана Заказчику не позднее срока ее передачи, установленного в настоящем Договора срока по Акту сдачи-приемки документации (Акту сдачи-приемки выполненных работ), подписываемому Сторонами.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4.2. Подрядчик считается надлежащим образом, исполнившим настоящий Договор только после приемки (утверждения) Заказчиком проектной и технической документации в полном объеме, предусмотренном настоящим Договором.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4.3. Заказчик не позднее ________ рабочих дней со дня получения документации, указанной в п.1.4 данного договора, подписывает Акт сдачи-приемки работ по договору или направляет Подрядчику письменный мотивированный отказ от приемки работ.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4.5. Устранение Подрядчиком замечаний в соответствии с полученным от Заказчика письменным отказом от приемки работ производится в согласованный Сторонами срок, который не может превышать ________ рабочих дней.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4.6. С момента подписания Акта сдачи-приемки к Заказчику переходят все исключительные права на использование изготовленной проектной и технической документации и результатов работ в объеме полномочий, установленных в гл. 69-70 ГК РФ.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5.2. Подрядчик несет ответственность за недостатки проектной и технической документации, в том числе и за те, которые обнаружены при ее реализации. При обнаружении недостатков Подрядчик обязан безвозмездно их устранить.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5.3. При нарушении Заказчиком сроков оплаты разработанной документации Подрядчик имеет право потребовать, а Заказчик в случае получения указанного требования обязан выплатить Подрядчику пени в размере ________% от суммы долга за каждый день просрочки платежа, но не более ________% от суммы долга.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5.4. При нарушении Подрядчиком срока сдачи разработанной документации Заказчик может потребовать, а Подрядчик в случае получения указанного требования выплачивает Заказчику пени в размере ________% от стоимости соответствующего этапа работ, указанного в Приложении №2 к данному договору, за каждый день просрочки, но не более ________% от цены настоящего Договора.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lastRenderedPageBreak/>
        <w:t>5.5. Все споры по настоящему Договору рассматриваются в Арбитражном суде ________________________.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 xml:space="preserve">6. ОБСТОЯТЕЛЬСТВА НЕПРЕОДОЛИМОЙ СИЛЫ (ФОРС-МАЖОР) 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6.4. 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6.6. Если действие обстоятельств непреодолимой силы продолжается более ________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7. ИЗМЕНЕНИЕ И РАСТОРЖЕНИЕ ДОГОВОРА, ПРОЧИЕ УСЛОВИЯ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7.1. Настоящий Договор вступает в силу со дня его подписания Сторонами и действует до даты полного выполнения Сторонами своих обязательств.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7.2. Настоящий Договор может быть изменен и/или дополнен только на основе взаимного соглашения Сторон, все изменения и дополнения к данному Договору имеют силу только в том случае, если они оформлены в письменном виде и подписаны Сторонами.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lastRenderedPageBreak/>
        <w:t>7.3. Настоящий Договор может быть расторгнут по письменному соглашению Сторон. Расторжение Договора не освобождает Стороны от исполнения обязательств, которые возникли в период его действия.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7.4. Заказчик вправе в одностороннем внесудебном порядке отказаться от исполнения Договора и расторгнуть настоящий Договор в случаях:</w:t>
      </w:r>
    </w:p>
    <w:p w:rsidR="00170E37" w:rsidRDefault="00170E37" w:rsidP="00170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задержки Подрядчиком начала работ более чем на ________ дней по причинам, не зависящим от Заказчика;</w:t>
      </w:r>
    </w:p>
    <w:p w:rsidR="00170E37" w:rsidRDefault="00170E37" w:rsidP="00170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Подрядчиком срока выполнения работ (в том числе сроков установленных Графиком выпуска проектной документации) более чем на ________ дней;</w:t>
      </w:r>
    </w:p>
    <w:p w:rsidR="00170E37" w:rsidRDefault="00170E37" w:rsidP="00170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задержки Подрядчиком </w:t>
      </w:r>
      <w:proofErr w:type="gramStart"/>
      <w:r>
        <w:rPr>
          <w:color w:val="333333"/>
        </w:rPr>
        <w:t>передачи</w:t>
      </w:r>
      <w:proofErr w:type="gramEnd"/>
      <w:r>
        <w:rPr>
          <w:color w:val="333333"/>
        </w:rPr>
        <w:t xml:space="preserve"> выполненной проектной и технической документации на срок более ________ дней по причинам, не зависящим от Заказчика;</w:t>
      </w:r>
    </w:p>
    <w:p w:rsidR="00170E37" w:rsidRDefault="00170E37" w:rsidP="00170E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аннулирования лицензии,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7.5.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выполнения работ на соответствующий период.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заключат соглашение о сроках и форме их возмещения.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7.6. В случае если Заказчиком была установлена необходимость консервации или приостановления работ на неопределенное время, Заказчик обязуется оплатить Подрядчику в полном объеме выполненные до момента консервации (приостановки) работы в пятидневный срок с момента их приостановления.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 xml:space="preserve">7.7.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по настоящему Договору. Любой ущерб, причиненный Стороне несоблюдением требований конфиденциальности по настоящему Договору, подлежит полному возмещению виновной Стороной. 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7.8. Настоящий Договор составлен в двух экземплярах, по одному экземпляру для каждой из сторон, каждый из которых обладает равной юридической силой.</w:t>
      </w:r>
    </w:p>
    <w:p w:rsidR="00170E37" w:rsidRDefault="00170E37" w:rsidP="00170E37">
      <w:pPr>
        <w:spacing w:after="150" w:line="290" w:lineRule="auto"/>
      </w:pPr>
      <w:r>
        <w:rPr>
          <w:color w:val="333333"/>
        </w:rPr>
        <w:t>7.9. Все приложения к настоящему Договору являются его неотъемлемой частью:</w:t>
      </w:r>
    </w:p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70E37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170E37" w:rsidRDefault="00170E37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Подрядчик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170E37" w:rsidRDefault="00170E37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70E37" w:rsidRDefault="00170E37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70E37" w:rsidRDefault="00170E37" w:rsidP="00170E37"/>
    <w:p w:rsidR="00170E37" w:rsidRDefault="00170E37" w:rsidP="00170E37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170E37" w:rsidRDefault="00170E37" w:rsidP="00170E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70E37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70E37" w:rsidRDefault="00170E37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70E37" w:rsidRDefault="00170E37" w:rsidP="00170E37"/>
    <w:p w:rsidR="000377C3" w:rsidRPr="00782C66" w:rsidRDefault="000377C3" w:rsidP="00782C66"/>
    <w:sectPr w:rsidR="000377C3" w:rsidRPr="00782C6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70" w:rsidRDefault="00E95270" w:rsidP="008A2109">
      <w:r>
        <w:separator/>
      </w:r>
    </w:p>
  </w:endnote>
  <w:endnote w:type="continuationSeparator" w:id="0">
    <w:p w:rsidR="00E95270" w:rsidRDefault="00E9527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9527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70" w:rsidRDefault="00E95270" w:rsidP="008A2109">
      <w:r>
        <w:separator/>
      </w:r>
    </w:p>
  </w:footnote>
  <w:footnote w:type="continuationSeparator" w:id="0">
    <w:p w:rsidR="00E95270" w:rsidRDefault="00E9527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170E37"/>
    <w:rsid w:val="00243923"/>
    <w:rsid w:val="00294D48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810A0"/>
    <w:rsid w:val="00E95270"/>
    <w:rsid w:val="00EE6C9B"/>
    <w:rsid w:val="00F722C4"/>
    <w:rsid w:val="00F91FF6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15735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2021-07-25T20:05:00Z</dcterms:created>
  <dcterms:modified xsi:type="dcterms:W3CDTF">2021-07-25T20:05:00Z</dcterms:modified>
</cp:coreProperties>
</file>