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9A" w:rsidRDefault="0043539A" w:rsidP="0043539A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</w:t>
      </w:r>
    </w:p>
    <w:p w:rsidR="0043539A" w:rsidRDefault="0043539A" w:rsidP="0043539A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право оперативного управления имуществом</w:t>
      </w:r>
    </w:p>
    <w:p w:rsidR="0043539A" w:rsidRDefault="0043539A" w:rsidP="0043539A"/>
    <w:p w:rsidR="0043539A" w:rsidRDefault="0043539A" w:rsidP="0043539A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3539A" w:rsidTr="0043539A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3539A" w:rsidRDefault="0043539A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3539A" w:rsidRDefault="0043539A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3539A" w:rsidRDefault="0043539A" w:rsidP="0043539A">
      <w:pPr>
        <w:rPr>
          <w:rFonts w:ascii="Arial" w:hAnsi="Arial" w:cs="Arial"/>
          <w:sz w:val="20"/>
          <w:szCs w:val="20"/>
        </w:rPr>
      </w:pPr>
    </w:p>
    <w:p w:rsidR="0043539A" w:rsidRDefault="0043539A" w:rsidP="0043539A"/>
    <w:p w:rsidR="0043539A" w:rsidRDefault="0043539A" w:rsidP="0043539A"/>
    <w:p w:rsidR="0043539A" w:rsidRDefault="0043539A" w:rsidP="0043539A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Администрация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Учреждение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43539A" w:rsidRDefault="0043539A" w:rsidP="0043539A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43539A" w:rsidRDefault="0043539A" w:rsidP="0043539A">
      <w:pPr>
        <w:spacing w:after="150" w:line="288" w:lineRule="auto"/>
      </w:pPr>
      <w:r>
        <w:rPr>
          <w:color w:val="333333"/>
        </w:rPr>
        <w:t xml:space="preserve">1.1. На основании ________________________ свидетельства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Администрация передает, а Учреждение принимает по настоящему Договору имущество (нежилое помещение, здание, сооружение) общей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 xml:space="preserve">., расположенное по адресу ________________________________________________ на праве оперативного управления. Для использования под: ________________________________________________. Характеристики помещения указаны в выписке из технического паспорта БТИ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года, являющейся неотъемлемой частью настоящего Договора.</w:t>
      </w:r>
    </w:p>
    <w:p w:rsidR="0043539A" w:rsidRDefault="0043539A" w:rsidP="0043539A">
      <w:pPr>
        <w:spacing w:before="500" w:after="150"/>
        <w:jc w:val="center"/>
      </w:pPr>
      <w:r>
        <w:rPr>
          <w:b/>
          <w:color w:val="333333"/>
        </w:rPr>
        <w:t>2. СРОК ДЕЙСТВИЯ КОНТРАКТА</w:t>
      </w:r>
    </w:p>
    <w:p w:rsidR="0043539A" w:rsidRDefault="0043539A" w:rsidP="0043539A">
      <w:pPr>
        <w:spacing w:after="150" w:line="288" w:lineRule="auto"/>
      </w:pPr>
      <w:r>
        <w:rPr>
          <w:color w:val="333333"/>
        </w:rPr>
        <w:t xml:space="preserve">2.1. Срок действия Договора на право оперативного управления устанавливается с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по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года.</w:t>
      </w:r>
    </w:p>
    <w:p w:rsidR="0043539A" w:rsidRDefault="0043539A" w:rsidP="0043539A">
      <w:pPr>
        <w:spacing w:after="150" w:line="288" w:lineRule="auto"/>
      </w:pPr>
      <w:r>
        <w:rPr>
          <w:color w:val="333333"/>
        </w:rPr>
        <w:t>2.2. Настоящий Договор вступает в силу с момента регистрации его в установленном законом порядке.</w:t>
      </w:r>
    </w:p>
    <w:p w:rsidR="0043539A" w:rsidRDefault="0043539A" w:rsidP="0043539A">
      <w:pPr>
        <w:spacing w:before="500" w:after="150"/>
        <w:jc w:val="center"/>
      </w:pPr>
      <w:r>
        <w:rPr>
          <w:b/>
          <w:color w:val="333333"/>
        </w:rPr>
        <w:t>3. ПОРЯДОК ПЕРЕДАЧИ ИМУЩЕСТВА</w:t>
      </w:r>
    </w:p>
    <w:p w:rsidR="0043539A" w:rsidRDefault="0043539A" w:rsidP="0043539A">
      <w:pPr>
        <w:spacing w:after="150" w:line="288" w:lineRule="auto"/>
      </w:pPr>
      <w:r>
        <w:rPr>
          <w:color w:val="333333"/>
        </w:rPr>
        <w:t>3.1. Передача имущества в оперативное управление производится по Акту приемки-передачи. Акт передачи помещения оформляется в соответствии с действующими нормативными документами, регистрируется в установленном законом порядке, заверяется сторонами и хранится в деле по оформлению Договора.</w:t>
      </w:r>
    </w:p>
    <w:p w:rsidR="0043539A" w:rsidRDefault="0043539A" w:rsidP="0043539A">
      <w:pPr>
        <w:spacing w:after="150" w:line="288" w:lineRule="auto"/>
      </w:pPr>
      <w:r>
        <w:rPr>
          <w:color w:val="333333"/>
        </w:rPr>
        <w:t>3.2. Данное нежилое помещение учитывается на балансе Учреждения.</w:t>
      </w:r>
    </w:p>
    <w:p w:rsidR="0043539A" w:rsidRDefault="0043539A" w:rsidP="0043539A">
      <w:pPr>
        <w:spacing w:before="500" w:after="150"/>
        <w:jc w:val="center"/>
      </w:pPr>
      <w:r>
        <w:rPr>
          <w:b/>
          <w:color w:val="333333"/>
        </w:rPr>
        <w:t>4. ПРАВА И ОБЯЗАННОСТИ СТОРОН</w:t>
      </w:r>
    </w:p>
    <w:p w:rsidR="0043539A" w:rsidRDefault="0043539A" w:rsidP="0043539A">
      <w:pPr>
        <w:spacing w:after="150" w:line="288" w:lineRule="auto"/>
      </w:pPr>
      <w:r>
        <w:rPr>
          <w:color w:val="333333"/>
        </w:rPr>
        <w:lastRenderedPageBreak/>
        <w:t>4.1. Права и обязанности Администрации.</w:t>
      </w:r>
    </w:p>
    <w:p w:rsidR="0043539A" w:rsidRDefault="0043539A" w:rsidP="0043539A">
      <w:pPr>
        <w:spacing w:after="150" w:line="288" w:lineRule="auto"/>
      </w:pPr>
      <w:r>
        <w:rPr>
          <w:color w:val="333333"/>
        </w:rPr>
        <w:t>4.1.1. Администрация имеет право: контролировать использование по назначению и сохранность переданного в оперативное управление Учреждению имущества.</w:t>
      </w:r>
    </w:p>
    <w:p w:rsidR="0043539A" w:rsidRDefault="0043539A" w:rsidP="0043539A">
      <w:pPr>
        <w:spacing w:after="150" w:line="288" w:lineRule="auto"/>
      </w:pPr>
      <w:r>
        <w:rPr>
          <w:color w:val="333333"/>
        </w:rPr>
        <w:t>4.1.2. Администрация вправе изъять излишнее неиспользуемое либо используемое не по назначению имущество и распорядится по своему усмотрению.</w:t>
      </w:r>
    </w:p>
    <w:p w:rsidR="0043539A" w:rsidRDefault="0043539A" w:rsidP="0043539A">
      <w:pPr>
        <w:spacing w:after="150" w:line="288" w:lineRule="auto"/>
      </w:pPr>
      <w:r>
        <w:rPr>
          <w:color w:val="333333"/>
        </w:rPr>
        <w:t>4.1.3. В случае необоснованного отказа владельца городской собственности (или прежнего балансодержателя) передать нежилое помещение на баланс новому владельцу, Администрация принимает меры к его осуществлению в соответствии с действующим законодательством.</w:t>
      </w:r>
    </w:p>
    <w:p w:rsidR="0043539A" w:rsidRDefault="0043539A" w:rsidP="0043539A">
      <w:pPr>
        <w:spacing w:after="150" w:line="288" w:lineRule="auto"/>
      </w:pPr>
      <w:r>
        <w:rPr>
          <w:color w:val="333333"/>
        </w:rPr>
        <w:t>4.2. Права и обязанности Учреждения.</w:t>
      </w:r>
    </w:p>
    <w:p w:rsidR="0043539A" w:rsidRDefault="0043539A" w:rsidP="0043539A">
      <w:pPr>
        <w:spacing w:after="150" w:line="288" w:lineRule="auto"/>
      </w:pPr>
      <w:r>
        <w:rPr>
          <w:color w:val="333333"/>
        </w:rPr>
        <w:t>4.2.1. Учреждение имеет право:</w:t>
      </w:r>
    </w:p>
    <w:p w:rsidR="0043539A" w:rsidRDefault="0043539A" w:rsidP="0043539A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владеть, распоряжаться и пользоваться предоставленным ему имуществом </w:t>
      </w:r>
      <w:proofErr w:type="gramStart"/>
      <w:r>
        <w:rPr>
          <w:color w:val="333333"/>
        </w:rPr>
        <w:t>в пределах</w:t>
      </w:r>
      <w:proofErr w:type="gramEnd"/>
      <w:r>
        <w:rPr>
          <w:color w:val="333333"/>
        </w:rPr>
        <w:t xml:space="preserve"> очерченных требованиями законодательства, целями своей деятельности, заданиями собственника и назначением имущества;</w:t>
      </w:r>
    </w:p>
    <w:p w:rsidR="0043539A" w:rsidRDefault="0043539A" w:rsidP="0043539A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обратиться в </w:t>
      </w:r>
      <w:proofErr w:type="spellStart"/>
      <w:r>
        <w:rPr>
          <w:color w:val="333333"/>
        </w:rPr>
        <w:t>ГорБТИ</w:t>
      </w:r>
      <w:proofErr w:type="spellEnd"/>
      <w:r>
        <w:rPr>
          <w:color w:val="333333"/>
        </w:rPr>
        <w:t xml:space="preserve"> с целью изготовления технического паспорта.</w:t>
      </w:r>
    </w:p>
    <w:p w:rsidR="0043539A" w:rsidRDefault="0043539A" w:rsidP="0043539A">
      <w:pPr>
        <w:spacing w:after="150" w:line="288" w:lineRule="auto"/>
      </w:pPr>
      <w:r>
        <w:rPr>
          <w:color w:val="333333"/>
        </w:rPr>
        <w:t>4.2.2. Учреждение обязано:</w:t>
      </w:r>
    </w:p>
    <w:p w:rsidR="0043539A" w:rsidRDefault="0043539A" w:rsidP="0043539A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содержать нежилое помещение в соответствии с правилами и нормами технической эксплуатации;</w:t>
      </w:r>
    </w:p>
    <w:p w:rsidR="0043539A" w:rsidRDefault="0043539A" w:rsidP="0043539A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производить капитальный и текущий ремонт, переоборудование помещений, связанные с деятельностью Учреждения, за свой счет в сроки, установленные территориальным управлением или муниципальным округом, (но не более 2-х лет) в соответствии с документацией, разработанной в специализированной проектной организации;</w:t>
      </w:r>
    </w:p>
    <w:p w:rsidR="0043539A" w:rsidRDefault="0043539A" w:rsidP="0043539A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производить никаких перепланировок и переоборудования помещения, связанных с деятельностью Учреждения, без письменного разрешения Администрации;</w:t>
      </w:r>
    </w:p>
    <w:p w:rsidR="0043539A" w:rsidRDefault="0043539A" w:rsidP="0043539A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беспрепятственный доступ в нежилое помещение представителей органов исполнительной власти и административных органов с целью проверки документации и контроля за использованием помещений;</w:t>
      </w:r>
    </w:p>
    <w:p w:rsidR="0043539A" w:rsidRDefault="0043539A" w:rsidP="0043539A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совершать действий, препятствующих инвентаризации нежилого помещения, переданного по настоящему Договору;</w:t>
      </w:r>
    </w:p>
    <w:p w:rsidR="0043539A" w:rsidRDefault="0043539A" w:rsidP="0043539A">
      <w:r>
        <w:rPr>
          <w:color w:val="333333"/>
        </w:rPr>
        <w:t>Учреждение не вправе отчуждать или иным способом распоряжаться закрепленным за ним имуществом, производить:</w:t>
      </w:r>
    </w:p>
    <w:p w:rsidR="0043539A" w:rsidRDefault="0043539A" w:rsidP="0043539A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продажи, безвозмездной передачи другому лицу, передачи в аренду;</w:t>
      </w:r>
    </w:p>
    <w:p w:rsidR="0043539A" w:rsidRDefault="0043539A" w:rsidP="0043539A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вносить в качестве вклада в уставный (складочный) капитал хозяйственных обществ и товариществ;</w:t>
      </w:r>
    </w:p>
    <w:p w:rsidR="0043539A" w:rsidRDefault="0043539A" w:rsidP="0043539A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отдавать в залог имущества;</w:t>
      </w:r>
    </w:p>
    <w:p w:rsidR="0043539A" w:rsidRDefault="0043539A" w:rsidP="0043539A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производить других действий, которые могут повлечь за собой отчуждение государственной собственности;</w:t>
      </w:r>
    </w:p>
    <w:p w:rsidR="0043539A" w:rsidRDefault="0043539A" w:rsidP="0043539A">
      <w:pPr>
        <w:spacing w:after="150" w:line="288" w:lineRule="auto"/>
      </w:pPr>
      <w:r>
        <w:rPr>
          <w:color w:val="333333"/>
        </w:rPr>
        <w:t>4.2.3. Учреждение не вправе передавать права оперативного управления другим юридическим и (или) физическим лицам.</w:t>
      </w:r>
    </w:p>
    <w:p w:rsidR="0043539A" w:rsidRDefault="0043539A" w:rsidP="0043539A">
      <w:pPr>
        <w:spacing w:before="500" w:after="150"/>
        <w:jc w:val="center"/>
      </w:pPr>
      <w:r>
        <w:rPr>
          <w:b/>
          <w:color w:val="333333"/>
        </w:rPr>
        <w:lastRenderedPageBreak/>
        <w:t>5. ДОСРОЧНОЕ РАСТОРЖЕНИЕ ДОГОВОРА</w:t>
      </w:r>
    </w:p>
    <w:p w:rsidR="0043539A" w:rsidRDefault="0043539A" w:rsidP="0043539A">
      <w:pPr>
        <w:spacing w:after="150" w:line="288" w:lineRule="auto"/>
      </w:pPr>
      <w:r>
        <w:rPr>
          <w:color w:val="333333"/>
        </w:rPr>
        <w:t>5. Договор может быть расторгнут:</w:t>
      </w:r>
    </w:p>
    <w:p w:rsidR="0043539A" w:rsidRDefault="0043539A" w:rsidP="0043539A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соглашению сторон;</w:t>
      </w:r>
    </w:p>
    <w:p w:rsidR="0043539A" w:rsidRDefault="0043539A" w:rsidP="0043539A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ликвидации или реорганизации сторон в соответствии с действующим законодательством;</w:t>
      </w:r>
    </w:p>
    <w:p w:rsidR="0043539A" w:rsidRDefault="0043539A" w:rsidP="0043539A">
      <w:r>
        <w:rPr>
          <w:color w:val="333333"/>
        </w:rPr>
        <w:t>Нежилые помещения могут быть изъяты у пользователя в установленном порядке в случае нарушений условий эксплуатации и использования, несвоевременно вносимых платежей или несвоевременного их освоения (ремонта, согласно гарантийным обязательствам).</w:t>
      </w:r>
    </w:p>
    <w:p w:rsidR="0043539A" w:rsidRDefault="0043539A" w:rsidP="0043539A">
      <w:pPr>
        <w:spacing w:before="500" w:after="150"/>
        <w:jc w:val="center"/>
      </w:pPr>
      <w:r>
        <w:rPr>
          <w:b/>
          <w:color w:val="333333"/>
        </w:rPr>
        <w:t>6. ПРОЧИЕ УСЛОВИЯ</w:t>
      </w:r>
    </w:p>
    <w:p w:rsidR="0043539A" w:rsidRDefault="0043539A" w:rsidP="0043539A">
      <w:pPr>
        <w:spacing w:after="150" w:line="288" w:lineRule="auto"/>
      </w:pPr>
      <w:r>
        <w:rPr>
          <w:color w:val="333333"/>
        </w:rPr>
        <w:t>6.1. Настоящий Договор заключен в двух экземплярах (соответствующим образом прошнурованный, пронумерованный и заверенный Администрацией) один хранится у Учреждения, второй в Администрации.</w:t>
      </w:r>
    </w:p>
    <w:p w:rsidR="0043539A" w:rsidRDefault="0043539A" w:rsidP="0043539A">
      <w:pPr>
        <w:spacing w:after="150" w:line="288" w:lineRule="auto"/>
      </w:pPr>
      <w:r>
        <w:rPr>
          <w:color w:val="333333"/>
        </w:rPr>
        <w:t>6.2. При изменении реквизитов стороны обязаны уведомить друг друга в письменном виде заказными отправлениями.</w:t>
      </w:r>
    </w:p>
    <w:p w:rsidR="0043539A" w:rsidRDefault="0043539A" w:rsidP="0043539A">
      <w:pPr>
        <w:spacing w:after="150" w:line="288" w:lineRule="auto"/>
      </w:pPr>
      <w:r>
        <w:rPr>
          <w:color w:val="333333"/>
        </w:rPr>
        <w:t>6.3. Размещение рекламы на наружной части помещения, находящегося в оперативном управлении, должно быть согласовано в установленном порядке.</w:t>
      </w:r>
    </w:p>
    <w:p w:rsidR="0043539A" w:rsidRDefault="0043539A" w:rsidP="0043539A">
      <w:pPr>
        <w:spacing w:after="150" w:line="288" w:lineRule="auto"/>
      </w:pPr>
      <w:r>
        <w:rPr>
          <w:color w:val="333333"/>
        </w:rPr>
        <w:t>6.4. Внесение в Договор каких-либо иных дополнительных имущественных требований, помимо внесенных в распорядительные документы, не допускается.</w:t>
      </w:r>
    </w:p>
    <w:p w:rsidR="0043539A" w:rsidRDefault="0043539A" w:rsidP="0043539A">
      <w:pPr>
        <w:spacing w:after="150" w:line="288" w:lineRule="auto"/>
      </w:pPr>
      <w:r>
        <w:rPr>
          <w:color w:val="333333"/>
        </w:rPr>
        <w:t>6.5. Споры, возникающие по Договору, рассматриваются в соответствии с действующим законодательством.</w:t>
      </w:r>
    </w:p>
    <w:p w:rsidR="0043539A" w:rsidRDefault="0043539A" w:rsidP="0043539A">
      <w:pPr>
        <w:spacing w:after="150" w:line="288" w:lineRule="auto"/>
      </w:pPr>
      <w:r>
        <w:rPr>
          <w:color w:val="333333"/>
        </w:rPr>
        <w:t xml:space="preserve">6.6. С момента вступления в силу настоящего Договора предыдущие документы на право владения имуществом и условия их заключения считаются недействующими. Другие изменения в Договор вносятся только </w:t>
      </w:r>
      <w:proofErr w:type="gramStart"/>
      <w:r>
        <w:rPr>
          <w:color w:val="333333"/>
        </w:rPr>
        <w:t>дополнительным соглашением</w:t>
      </w:r>
      <w:proofErr w:type="gramEnd"/>
      <w:r>
        <w:rPr>
          <w:color w:val="333333"/>
        </w:rPr>
        <w:t xml:space="preserve"> подписанным сторонами заключившими Договор.</w:t>
      </w:r>
    </w:p>
    <w:p w:rsidR="0043539A" w:rsidRDefault="0043539A" w:rsidP="0043539A">
      <w:pPr>
        <w:spacing w:before="500" w:after="150"/>
        <w:jc w:val="center"/>
      </w:pPr>
      <w:r>
        <w:rPr>
          <w:b/>
          <w:color w:val="333333"/>
        </w:rPr>
        <w:t>7. ЮРИДИЧЕСКИЕ АДРЕСА И БАНКОВСКИЕ РЕКВИЗИТЫ СТОРОН</w:t>
      </w:r>
    </w:p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3539A" w:rsidTr="0043539A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3539A" w:rsidRDefault="0043539A">
            <w:r>
              <w:rPr>
                <w:b/>
                <w:color w:val="333333"/>
                <w:sz w:val="18"/>
                <w:szCs w:val="18"/>
              </w:rPr>
              <w:t>Администрация</w:t>
            </w:r>
          </w:p>
          <w:p w:rsidR="0043539A" w:rsidRDefault="0043539A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43539A" w:rsidRDefault="0043539A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3539A" w:rsidRDefault="0043539A">
            <w:r>
              <w:rPr>
                <w:color w:val="333333"/>
                <w:sz w:val="18"/>
                <w:szCs w:val="18"/>
              </w:rPr>
              <w:t>ИНН:</w:t>
            </w:r>
          </w:p>
          <w:p w:rsidR="0043539A" w:rsidRDefault="0043539A">
            <w:r>
              <w:rPr>
                <w:color w:val="333333"/>
                <w:sz w:val="18"/>
                <w:szCs w:val="18"/>
              </w:rPr>
              <w:t>КПП:</w:t>
            </w:r>
          </w:p>
          <w:p w:rsidR="0043539A" w:rsidRDefault="0043539A">
            <w:r>
              <w:rPr>
                <w:color w:val="333333"/>
                <w:sz w:val="18"/>
                <w:szCs w:val="18"/>
              </w:rPr>
              <w:t>Банк:</w:t>
            </w:r>
          </w:p>
          <w:p w:rsidR="0043539A" w:rsidRDefault="0043539A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43539A" w:rsidRDefault="0043539A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43539A" w:rsidRDefault="0043539A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3539A" w:rsidRDefault="0043539A">
            <w:r>
              <w:rPr>
                <w:b/>
                <w:color w:val="333333"/>
                <w:sz w:val="18"/>
                <w:szCs w:val="18"/>
              </w:rPr>
              <w:t>Учреждение</w:t>
            </w:r>
          </w:p>
          <w:p w:rsidR="0043539A" w:rsidRDefault="0043539A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43539A" w:rsidRDefault="0043539A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3539A" w:rsidRDefault="0043539A">
            <w:r>
              <w:rPr>
                <w:color w:val="333333"/>
                <w:sz w:val="18"/>
                <w:szCs w:val="18"/>
              </w:rPr>
              <w:t>ИНН:</w:t>
            </w:r>
          </w:p>
          <w:p w:rsidR="0043539A" w:rsidRDefault="0043539A">
            <w:r>
              <w:rPr>
                <w:color w:val="333333"/>
                <w:sz w:val="18"/>
                <w:szCs w:val="18"/>
              </w:rPr>
              <w:t>КПП:</w:t>
            </w:r>
          </w:p>
          <w:p w:rsidR="0043539A" w:rsidRDefault="0043539A">
            <w:r>
              <w:rPr>
                <w:color w:val="333333"/>
                <w:sz w:val="18"/>
                <w:szCs w:val="18"/>
              </w:rPr>
              <w:t>Банк:</w:t>
            </w:r>
          </w:p>
          <w:p w:rsidR="0043539A" w:rsidRDefault="0043539A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43539A" w:rsidRDefault="0043539A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43539A" w:rsidRDefault="0043539A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43539A" w:rsidRDefault="0043539A" w:rsidP="0043539A">
      <w:pPr>
        <w:rPr>
          <w:rFonts w:ascii="Arial" w:hAnsi="Arial" w:cs="Arial"/>
          <w:sz w:val="20"/>
          <w:szCs w:val="20"/>
        </w:rPr>
      </w:pPr>
    </w:p>
    <w:p w:rsidR="0043539A" w:rsidRDefault="0043539A" w:rsidP="0043539A">
      <w:pPr>
        <w:spacing w:before="500" w:after="150"/>
        <w:jc w:val="center"/>
      </w:pPr>
      <w:r>
        <w:rPr>
          <w:b/>
          <w:color w:val="333333"/>
        </w:rPr>
        <w:lastRenderedPageBreak/>
        <w:t>8. ПОДПИСИ СТОРОН</w:t>
      </w:r>
    </w:p>
    <w:p w:rsidR="0043539A" w:rsidRDefault="0043539A" w:rsidP="0043539A"/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3539A" w:rsidTr="0043539A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3539A" w:rsidRDefault="0043539A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Администрация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3539A" w:rsidRDefault="0043539A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Учреждение _______________</w:t>
            </w:r>
          </w:p>
        </w:tc>
      </w:tr>
    </w:tbl>
    <w:p w:rsidR="0043539A" w:rsidRDefault="0043539A" w:rsidP="0043539A">
      <w:pPr>
        <w:rPr>
          <w:rFonts w:ascii="Arial" w:hAnsi="Arial" w:cs="Arial"/>
          <w:sz w:val="20"/>
          <w:szCs w:val="20"/>
        </w:rPr>
      </w:pPr>
    </w:p>
    <w:p w:rsidR="000377C3" w:rsidRPr="0043539A" w:rsidRDefault="000377C3" w:rsidP="0043539A">
      <w:bookmarkStart w:id="0" w:name="_GoBack"/>
      <w:bookmarkEnd w:id="0"/>
    </w:p>
    <w:sectPr w:rsidR="000377C3" w:rsidRPr="0043539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27" w:rsidRDefault="00723427" w:rsidP="008A2109">
      <w:r>
        <w:separator/>
      </w:r>
    </w:p>
  </w:endnote>
  <w:endnote w:type="continuationSeparator" w:id="0">
    <w:p w:rsidR="00723427" w:rsidRDefault="0072342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2342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27" w:rsidRDefault="00723427" w:rsidP="008A2109">
      <w:r>
        <w:separator/>
      </w:r>
    </w:p>
  </w:footnote>
  <w:footnote w:type="continuationSeparator" w:id="0">
    <w:p w:rsidR="00723427" w:rsidRDefault="0072342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43D3"/>
    <w:rsid w:val="00084C19"/>
    <w:rsid w:val="00243923"/>
    <w:rsid w:val="0032398C"/>
    <w:rsid w:val="00331A10"/>
    <w:rsid w:val="003867C9"/>
    <w:rsid w:val="0043539A"/>
    <w:rsid w:val="004B00BA"/>
    <w:rsid w:val="00522F21"/>
    <w:rsid w:val="00523B7C"/>
    <w:rsid w:val="005554AE"/>
    <w:rsid w:val="006B1C4F"/>
    <w:rsid w:val="006C5691"/>
    <w:rsid w:val="00723427"/>
    <w:rsid w:val="007E7F00"/>
    <w:rsid w:val="0080600C"/>
    <w:rsid w:val="008A2109"/>
    <w:rsid w:val="008A550B"/>
    <w:rsid w:val="008A65B0"/>
    <w:rsid w:val="00982ED6"/>
    <w:rsid w:val="00992CB4"/>
    <w:rsid w:val="00A521F8"/>
    <w:rsid w:val="00AB3A25"/>
    <w:rsid w:val="00AB52DA"/>
    <w:rsid w:val="00B101AE"/>
    <w:rsid w:val="00B1668E"/>
    <w:rsid w:val="00B2780E"/>
    <w:rsid w:val="00B519B7"/>
    <w:rsid w:val="00C41846"/>
    <w:rsid w:val="00C55A30"/>
    <w:rsid w:val="00CF75AF"/>
    <w:rsid w:val="00D713A4"/>
    <w:rsid w:val="00E221CD"/>
    <w:rsid w:val="00E37788"/>
    <w:rsid w:val="00F9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554A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6017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2021-07-23T17:42:00Z</dcterms:created>
  <dcterms:modified xsi:type="dcterms:W3CDTF">2021-07-23T17:42:00Z</dcterms:modified>
</cp:coreProperties>
</file>