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C9" w:rsidRDefault="003867C9" w:rsidP="003867C9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ДОВЕРИТЕЛЬНОГО УПРАВЛЕНИЯ</w:t>
      </w:r>
    </w:p>
    <w:p w:rsidR="003867C9" w:rsidRDefault="003867C9" w:rsidP="003867C9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финансовыми средствами</w:t>
      </w:r>
    </w:p>
    <w:p w:rsidR="003867C9" w:rsidRDefault="003867C9" w:rsidP="003867C9"/>
    <w:p w:rsidR="003867C9" w:rsidRDefault="003867C9" w:rsidP="003867C9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867C9" w:rsidTr="003867C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67C9" w:rsidRDefault="003867C9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67C9" w:rsidRDefault="003867C9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867C9" w:rsidRDefault="003867C9" w:rsidP="003867C9">
      <w:pPr>
        <w:rPr>
          <w:rFonts w:ascii="Arial" w:hAnsi="Arial" w:cs="Arial"/>
          <w:sz w:val="20"/>
          <w:szCs w:val="20"/>
        </w:rPr>
      </w:pPr>
    </w:p>
    <w:p w:rsidR="003867C9" w:rsidRDefault="003867C9" w:rsidP="003867C9"/>
    <w:p w:rsidR="003867C9" w:rsidRDefault="003867C9" w:rsidP="003867C9"/>
    <w:p w:rsidR="003867C9" w:rsidRDefault="003867C9" w:rsidP="003867C9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Трейдер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Инвестор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3867C9" w:rsidRDefault="003867C9" w:rsidP="003867C9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1.1. Трейдер обязуется принять в управление финансовые средства в сумме ________ рублей на торговом счёте Инвестора в компании ________________________ и управлять ими в течении срока действия Договора.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1.2. Инвестор обязуется передать в управление Трейдеру счёт, открытый в компании ________________________ с размещенным на нем начальным депозитом в сумме ________ рублей, принять оказанные услуги и оплатить их согласно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3.1-3.5 настоящего Договора.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1.3. Управление финансовыми средствами осуществляется путем торговли на Московской межбанковской валютной бирже ММВБ с целью извлечения максимальной прибыли при определённом размере максимального снижения начального депозита (просадке) на счёте Инвестора.</w:t>
      </w:r>
    </w:p>
    <w:p w:rsidR="003867C9" w:rsidRDefault="003867C9" w:rsidP="003867C9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2.1. Права и обязанности Трейдера: 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2.1.1. Трейдер обязан незамедлительно принять счёт для проведения торговых операций с момента получения логина и пароля доступа к счёту. Счёт считается принятым в управление с момента передачи инвестором трейдеру логина и пароля доступа к счёту. Инвестору передаётся пароль Инвестора для наблюдения за торговыми операциями Трейдера.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2.1.2. Трейдер обязан высылать в течении одного рабочего дня Инвестору </w:t>
      </w:r>
      <w:proofErr w:type="spellStart"/>
      <w:r>
        <w:rPr>
          <w:color w:val="333333"/>
        </w:rPr>
        <w:t>Statement</w:t>
      </w:r>
      <w:proofErr w:type="spellEnd"/>
      <w:r>
        <w:rPr>
          <w:color w:val="333333"/>
        </w:rPr>
        <w:t xml:space="preserve"> счёта, по состоянию на момент запроса.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2.1.3. Трейдер вправе открывать и закрывать торговые позиции на свое усмотрение, при этом сумма максимального снижения начального депозита не должна превышать ________% от начального депозита.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2.1.4. Трейдер получает свою часть прибыли, согласно </w:t>
      </w:r>
      <w:proofErr w:type="spellStart"/>
      <w:r>
        <w:rPr>
          <w:color w:val="333333"/>
        </w:rPr>
        <w:t>п.п</w:t>
      </w:r>
      <w:proofErr w:type="spellEnd"/>
      <w:r>
        <w:rPr>
          <w:color w:val="333333"/>
        </w:rPr>
        <w:t>. 3.1-3.5 настоящего договора.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lastRenderedPageBreak/>
        <w:t>2.1.5. Трейдер обязан компенсировать убыток инвестора в случае превышения убытка по счёту более чем на ________% от начального депозита (</w:t>
      </w:r>
      <w:proofErr w:type="spellStart"/>
      <w:r>
        <w:rPr>
          <w:color w:val="333333"/>
        </w:rPr>
        <w:t>Initial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deposit</w:t>
      </w:r>
      <w:proofErr w:type="spellEnd"/>
      <w:r>
        <w:rPr>
          <w:color w:val="333333"/>
        </w:rPr>
        <w:t>). Порядок и размер компенсации определён в п.3.5 настоящего Договора.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2.1.6. Трейдер вправе распоряжаться счетом только для торговли на рынке ММВБ.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2.1.7. По окончании срока действия Договора, и при несогласии одной из сторон на его продление, Трейдер обязан прекратить торговые операции по торговому счёту Инвестора и передать Инвестору логин и пароль торгового счёта.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2.2. Права и обязанности Инвестора: 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2.2.1. Инвестор обязан в срок до «___» _____________ </w:t>
      </w:r>
      <w:r>
        <w:rPr>
          <w:color w:val="333333"/>
        </w:rPr>
        <w:t>_____</w:t>
      </w:r>
      <w:r>
        <w:rPr>
          <w:color w:val="333333"/>
        </w:rPr>
        <w:t xml:space="preserve"> года включительно открыть счёт в компании ________________________, разместить на нем депозит в сумме ________ рублей и передать Трейдеру необходимые реквизиты для управления счётом.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2.2.2. Инвестор вправе просматривать состояние счёта в любой момент времени, но не вмешиваясь в ход торговли.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2.2.3. В случае нарушения трейдером п.2.1.3 настоящего договора Инвестор вправе в одностороннем порядке расторгнуть Договор.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2.2.4. Инвестор обязан вывести с торгового счёта часть прибыли по первому требованию Трейдера и оплатить услуги Трейдера в оговоренные расчётные сроки по настоящему договору.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2.2.5. Передача Инвестором и Трейдером своих прав и обязанностей по настоящему договору третьим лицам не допускается.</w:t>
      </w:r>
    </w:p>
    <w:p w:rsidR="003867C9" w:rsidRDefault="003867C9" w:rsidP="003867C9">
      <w:pPr>
        <w:spacing w:before="500" w:after="150"/>
        <w:jc w:val="center"/>
      </w:pPr>
      <w:r>
        <w:rPr>
          <w:b/>
          <w:color w:val="333333"/>
        </w:rPr>
        <w:t>3. УСЛОВИЯ ОПЛАТЫ УСЛУГ ТРЕЙДЕРА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3.1. Вознаграждение за услуги Трейдера составляет ________% </w:t>
      </w:r>
      <w:proofErr w:type="gramStart"/>
      <w:r>
        <w:rPr>
          <w:color w:val="333333"/>
        </w:rPr>
        <w:t>от прибыли</w:t>
      </w:r>
      <w:proofErr w:type="gramEnd"/>
      <w:r>
        <w:rPr>
          <w:color w:val="333333"/>
        </w:rPr>
        <w:t xml:space="preserve"> зафиксированной на балансе в расчётный период. Вознаграждение выплачивается Трейдеру в течении ________ банковских дней на указанные Трейдером счета либо через </w:t>
      </w:r>
      <w:proofErr w:type="spellStart"/>
      <w:r>
        <w:rPr>
          <w:color w:val="333333"/>
        </w:rPr>
        <w:t>трансферные</w:t>
      </w:r>
      <w:proofErr w:type="spellEnd"/>
      <w:r>
        <w:rPr>
          <w:color w:val="333333"/>
        </w:rPr>
        <w:t xml:space="preserve"> системы.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3.2. Расчётный период определяется п.4 настоящего договора или дополнительным соглашением к настоящему договору, в котором определяется начало и конец расчётного периода и сумма баланса, зафиксированная на начало расчётного периода.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3.3. Если конец расчётного периода совпадает с окончанием срока Договора и Договор не пролонгируется, то Трейдер обязан закрыть все позиции до конца расчётного периода. В этом случае Инвестор выплачивает вознаграждение Трейдеру за последний расчетный период, а Трейдер полностью передает счет Инвестору.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3.4. Если на конец расчётного периода прибыль отсутствует, вознаграждение Трейдеру за данный расчётный период </w:t>
      </w:r>
      <w:proofErr w:type="gramStart"/>
      <w:r>
        <w:rPr>
          <w:color w:val="333333"/>
        </w:rPr>
        <w:t>не выплачивается</w:t>
      </w:r>
      <w:proofErr w:type="gramEnd"/>
      <w:r>
        <w:rPr>
          <w:color w:val="333333"/>
        </w:rPr>
        <w:t xml:space="preserve"> и сумма начального баланса прошлого расчетного периода принимается равной начальному балансу следующего периода.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 xml:space="preserve">3.5. Если по завершению Договора, либо на момент фиксации депозита, сумма на счете будет на ________% меньше суммы начального баланса последнего расчетного периода, то вознаграждение </w:t>
      </w:r>
      <w:r>
        <w:rPr>
          <w:color w:val="333333"/>
        </w:rPr>
        <w:lastRenderedPageBreak/>
        <w:t>Трейдеру за последний расчётный период не выплачивается, а убыток, превышающий инвестиционный риск равный ________% от суммы начального депозита, компенсируется Трейдером из собственных средств.</w:t>
      </w:r>
    </w:p>
    <w:p w:rsidR="003867C9" w:rsidRDefault="003867C9" w:rsidP="003867C9">
      <w:pPr>
        <w:spacing w:before="500" w:after="150"/>
        <w:jc w:val="center"/>
      </w:pPr>
      <w:r>
        <w:rPr>
          <w:b/>
          <w:color w:val="333333"/>
        </w:rPr>
        <w:t>4. СРОКИ ДЕЙСТВИЯ ДОГОВОРА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4.1. Настоящий Договор вступает в силу с момента его подписания Сторонами и действует до момента прекращения его Сторонами.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4.2. Прекращение действия Договора возможно только по окончании очередного расчётного периода. Каждая из сторон настоящего договора вправе прекратить действие договора, предупредив другую сторону не менее, чем за ________ календарных дней до завершения очередного расчётного периода.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4.3. Под расчётным периодом в рамках настоящего договора следует понимать промежуток времени равный количеству дней между последними пятницами календарных месяцев.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4.4. Концом расчётного периода для подведения итогов считается последняя пятница каждого календарного месяца.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4.5. При досрочном расторжении договора (до завершения очередного расчётного периода) со стороны Трейдера или Инвестора, Трейдеру выплачивается ________% полученной прибыли за расчётный (неоконченный) период.</w:t>
      </w:r>
    </w:p>
    <w:p w:rsidR="003867C9" w:rsidRDefault="003867C9" w:rsidP="003867C9">
      <w:pPr>
        <w:spacing w:before="500" w:after="150"/>
        <w:jc w:val="center"/>
      </w:pPr>
      <w:r>
        <w:rPr>
          <w:b/>
          <w:color w:val="333333"/>
        </w:rPr>
        <w:t>5. ОТВЕТСТВЕННОСТЬ СТОРОН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5.1. Ответственность Сторон по настоящему Договору определяется в соответствии с действующим законодательством Российской Федерации.</w:t>
      </w:r>
    </w:p>
    <w:p w:rsidR="003867C9" w:rsidRDefault="003867C9" w:rsidP="003867C9">
      <w:pPr>
        <w:spacing w:before="500" w:after="150"/>
        <w:jc w:val="center"/>
      </w:pPr>
      <w:r>
        <w:rPr>
          <w:b/>
          <w:color w:val="333333"/>
        </w:rPr>
        <w:t>6. ФОРС-МАЖОР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6.1. При наступлении форс-мажорных обстоятельств, невозможности полного или частичного исполнения любой из Сторон обязательств по настоящему Договору, а именно: пожара, наводнения, войн, террористических актов, стихийных бедствий и т.п., выполнение обязательств по настоящему договору приостанавливается соразмерно времени, в течении которого такие обстоятельства действуют.</w:t>
      </w:r>
    </w:p>
    <w:p w:rsidR="003867C9" w:rsidRDefault="003867C9" w:rsidP="003867C9">
      <w:pPr>
        <w:spacing w:after="150" w:line="288" w:lineRule="auto"/>
      </w:pPr>
      <w:r>
        <w:rPr>
          <w:color w:val="333333"/>
        </w:rPr>
        <w:t>6.2. Сторона, для которой создалась невозможность исполнения обязательств по договору, должна о наступлении и прекращении действия таких обстоятельств известить письменно другую Сторону не позднее ________ дней с момента начала действия/прекращения этих обстоятельств. Дополнительные условия. При изменении реквизитов любой из Сторон, Сторона, меняющая свои реквизиты, должна уведомить другую Сторону об их изменении не позднее ________ календарных дней. Все изменения, дополнительные соглашения, акты, приложения к настоящему Договору действительны только, если они сделаны письменно и подписаны обеими Сторонами лично.</w:t>
      </w:r>
    </w:p>
    <w:p w:rsidR="003867C9" w:rsidRDefault="003867C9" w:rsidP="003867C9">
      <w:pPr>
        <w:spacing w:before="500" w:after="150"/>
        <w:jc w:val="center"/>
      </w:pPr>
      <w:r>
        <w:rPr>
          <w:b/>
          <w:color w:val="333333"/>
        </w:rPr>
        <w:lastRenderedPageBreak/>
        <w:t>7.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867C9" w:rsidTr="003867C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67C9" w:rsidRDefault="003867C9">
            <w:r>
              <w:rPr>
                <w:b/>
                <w:color w:val="333333"/>
                <w:sz w:val="18"/>
                <w:szCs w:val="18"/>
              </w:rPr>
              <w:t>Трейдер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ИНН: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КПП: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Банк:</w:t>
            </w:r>
          </w:p>
          <w:p w:rsidR="003867C9" w:rsidRDefault="003867C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67C9" w:rsidRDefault="003867C9">
            <w:r>
              <w:rPr>
                <w:b/>
                <w:color w:val="333333"/>
                <w:sz w:val="18"/>
                <w:szCs w:val="18"/>
              </w:rPr>
              <w:t>Инвестор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ИНН: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КПП: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Банк:</w:t>
            </w:r>
          </w:p>
          <w:p w:rsidR="003867C9" w:rsidRDefault="003867C9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867C9" w:rsidRDefault="003867C9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867C9" w:rsidRDefault="003867C9" w:rsidP="003867C9">
      <w:pPr>
        <w:rPr>
          <w:rFonts w:ascii="Arial" w:hAnsi="Arial" w:cs="Arial"/>
          <w:sz w:val="20"/>
          <w:szCs w:val="20"/>
        </w:rPr>
      </w:pPr>
    </w:p>
    <w:p w:rsidR="003867C9" w:rsidRDefault="003867C9" w:rsidP="003867C9">
      <w:pPr>
        <w:spacing w:before="500" w:after="150"/>
        <w:jc w:val="center"/>
      </w:pPr>
      <w:r>
        <w:rPr>
          <w:b/>
          <w:color w:val="333333"/>
        </w:rPr>
        <w:t>8. ПОДПИСИ СТОРОН</w:t>
      </w:r>
    </w:p>
    <w:p w:rsidR="003867C9" w:rsidRDefault="003867C9" w:rsidP="003867C9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3867C9" w:rsidTr="003867C9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67C9" w:rsidRDefault="003867C9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Трейдер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3867C9" w:rsidRDefault="003867C9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Инвестор _______________</w:t>
            </w:r>
          </w:p>
        </w:tc>
      </w:tr>
    </w:tbl>
    <w:p w:rsidR="003867C9" w:rsidRDefault="003867C9" w:rsidP="003867C9">
      <w:pPr>
        <w:rPr>
          <w:rFonts w:ascii="Arial" w:hAnsi="Arial" w:cs="Arial"/>
          <w:sz w:val="20"/>
          <w:szCs w:val="20"/>
        </w:rPr>
      </w:pPr>
    </w:p>
    <w:p w:rsidR="000377C3" w:rsidRPr="003867C9" w:rsidRDefault="000377C3" w:rsidP="003867C9">
      <w:bookmarkStart w:id="0" w:name="_GoBack"/>
      <w:bookmarkEnd w:id="0"/>
    </w:p>
    <w:sectPr w:rsidR="000377C3" w:rsidRPr="003867C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BB" w:rsidRDefault="00D746BB" w:rsidP="008A2109">
      <w:r>
        <w:separator/>
      </w:r>
    </w:p>
  </w:endnote>
  <w:endnote w:type="continuationSeparator" w:id="0">
    <w:p w:rsidR="00D746BB" w:rsidRDefault="00D746B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D746B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BB" w:rsidRDefault="00D746BB" w:rsidP="008A2109">
      <w:r>
        <w:separator/>
      </w:r>
    </w:p>
  </w:footnote>
  <w:footnote w:type="continuationSeparator" w:id="0">
    <w:p w:rsidR="00D746BB" w:rsidRDefault="00D746B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43D3"/>
    <w:rsid w:val="00084C19"/>
    <w:rsid w:val="00243923"/>
    <w:rsid w:val="0032398C"/>
    <w:rsid w:val="00331A10"/>
    <w:rsid w:val="003867C9"/>
    <w:rsid w:val="004B00BA"/>
    <w:rsid w:val="00522F21"/>
    <w:rsid w:val="00523B7C"/>
    <w:rsid w:val="005554AE"/>
    <w:rsid w:val="006B1C4F"/>
    <w:rsid w:val="006C5691"/>
    <w:rsid w:val="007E7F00"/>
    <w:rsid w:val="0080600C"/>
    <w:rsid w:val="008A2109"/>
    <w:rsid w:val="008A550B"/>
    <w:rsid w:val="008A65B0"/>
    <w:rsid w:val="00982ED6"/>
    <w:rsid w:val="00992CB4"/>
    <w:rsid w:val="00A521F8"/>
    <w:rsid w:val="00AB3A25"/>
    <w:rsid w:val="00AB52DA"/>
    <w:rsid w:val="00B101AE"/>
    <w:rsid w:val="00B1668E"/>
    <w:rsid w:val="00B2780E"/>
    <w:rsid w:val="00B519B7"/>
    <w:rsid w:val="00C41846"/>
    <w:rsid w:val="00C55A30"/>
    <w:rsid w:val="00CF75AF"/>
    <w:rsid w:val="00D713A4"/>
    <w:rsid w:val="00D746BB"/>
    <w:rsid w:val="00E221CD"/>
    <w:rsid w:val="00E37788"/>
    <w:rsid w:val="00F95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5554AE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7346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2021-07-23T17:41:00Z</dcterms:created>
  <dcterms:modified xsi:type="dcterms:W3CDTF">2021-07-23T17:41:00Z</dcterms:modified>
</cp:coreProperties>
</file>